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C8BB8" w14:textId="77777777" w:rsidR="00755894" w:rsidRDefault="00755894" w:rsidP="0070549B">
      <w:pPr>
        <w:pStyle w:val="Titel"/>
        <w:spacing w:after="0"/>
      </w:pPr>
    </w:p>
    <w:p w14:paraId="40BEA41C" w14:textId="04F8B320" w:rsidR="0070549B" w:rsidRPr="00755894" w:rsidRDefault="0070549B" w:rsidP="0070549B">
      <w:pPr>
        <w:pStyle w:val="Titel"/>
        <w:spacing w:after="0"/>
      </w:pPr>
      <w:r w:rsidRPr="00755894">
        <w:t>Los 12</w:t>
      </w:r>
      <w:r w:rsidR="00755894" w:rsidRPr="00755894">
        <w:t xml:space="preserve">: </w:t>
      </w:r>
      <w:r w:rsidR="00751D0E" w:rsidRPr="00755894">
        <w:t>S</w:t>
      </w:r>
      <w:r w:rsidR="005F056E" w:rsidRPr="00755894">
        <w:t>imultan messende</w:t>
      </w:r>
      <w:r w:rsidR="00751D0E" w:rsidRPr="00755894">
        <w:t>s</w:t>
      </w:r>
      <w:r w:rsidR="005F056E" w:rsidRPr="00755894">
        <w:t xml:space="preserve"> ICP-OES-System</w:t>
      </w:r>
    </w:p>
    <w:p w14:paraId="099AB5CB" w14:textId="45216E24" w:rsidR="00E80F19" w:rsidRPr="00755894" w:rsidRDefault="005F056E" w:rsidP="0070549B">
      <w:pPr>
        <w:pStyle w:val="Titel"/>
        <w:spacing w:after="0"/>
      </w:pPr>
      <w:r w:rsidRPr="00755894">
        <w:t>(Optische Emissionsspektralanalyse mittels induktiv gekoppelten Plasmas)</w:t>
      </w:r>
    </w:p>
    <w:p w14:paraId="667F9609" w14:textId="0B729109" w:rsidR="0070549B" w:rsidRPr="0070549B" w:rsidRDefault="0070549B" w:rsidP="0070549B">
      <w:r w:rsidRPr="00755894">
        <w:rPr>
          <w:b/>
        </w:rPr>
        <w:t>Anzahl:</w:t>
      </w:r>
      <w:r>
        <w:t xml:space="preserve"> 1 </w:t>
      </w:r>
      <w:proofErr w:type="spellStart"/>
      <w:r>
        <w:t>Stk</w:t>
      </w:r>
      <w:proofErr w:type="spellEnd"/>
      <w:r>
        <w:t>.</w:t>
      </w:r>
    </w:p>
    <w:p w14:paraId="4666980D" w14:textId="4E411788" w:rsidR="005F056E" w:rsidRPr="003C58E3" w:rsidRDefault="00323630" w:rsidP="003C58E3">
      <w:pPr>
        <w:pStyle w:val="Kopfzeile"/>
        <w:numPr>
          <w:ilvl w:val="0"/>
          <w:numId w:val="40"/>
        </w:numPr>
        <w:spacing w:line="360" w:lineRule="auto"/>
        <w:rPr>
          <w:szCs w:val="24"/>
        </w:rPr>
      </w:pPr>
      <w:r w:rsidRPr="003C58E3">
        <w:rPr>
          <w:b/>
          <w:szCs w:val="24"/>
        </w:rPr>
        <w:t>Leistungsgegenstand (</w:t>
      </w:r>
      <w:r w:rsidR="005F056E" w:rsidRPr="003C58E3">
        <w:rPr>
          <w:b/>
          <w:szCs w:val="24"/>
        </w:rPr>
        <w:t>Gegenstand der Ausschreibung</w:t>
      </w:r>
      <w:r w:rsidRPr="003C58E3">
        <w:rPr>
          <w:b/>
          <w:szCs w:val="24"/>
        </w:rPr>
        <w:t>)</w:t>
      </w:r>
      <w:bookmarkStart w:id="0" w:name="_Hlk192774438"/>
    </w:p>
    <w:p w14:paraId="0A26D039" w14:textId="34BF5C38" w:rsidR="006D2BF9" w:rsidRPr="008669A7" w:rsidRDefault="006D2BF9" w:rsidP="00B868CD">
      <w:pPr>
        <w:numPr>
          <w:ilvl w:val="0"/>
          <w:numId w:val="35"/>
        </w:numPr>
        <w:tabs>
          <w:tab w:val="clear" w:pos="360"/>
          <w:tab w:val="num" w:pos="-207"/>
        </w:tabs>
        <w:spacing w:before="0" w:beforeAutospacing="0" w:after="0" w:afterAutospacing="0" w:line="360" w:lineRule="auto"/>
        <w:ind w:left="0" w:firstLine="0"/>
        <w:contextualSpacing w:val="0"/>
        <w:jc w:val="left"/>
        <w:rPr>
          <w:rFonts w:eastAsia="Times New Roman" w:cs="Times New Roman"/>
          <w:lang w:eastAsia="de-DE"/>
        </w:rPr>
      </w:pPr>
      <w:r w:rsidRPr="008669A7">
        <w:rPr>
          <w:rFonts w:eastAsia="Times New Roman" w:cs="Times New Roman"/>
          <w:lang w:eastAsia="de-DE"/>
        </w:rPr>
        <w:t xml:space="preserve">Vertragsgegenstand ist die Lieferung </w:t>
      </w:r>
      <w:r>
        <w:rPr>
          <w:rFonts w:eastAsia="Times New Roman" w:cs="Times New Roman"/>
          <w:lang w:eastAsia="de-DE"/>
        </w:rPr>
        <w:t>eines s</w:t>
      </w:r>
      <w:r w:rsidRPr="006D2BF9">
        <w:rPr>
          <w:rFonts w:eastAsia="Times New Roman" w:cs="Times New Roman"/>
          <w:lang w:eastAsia="de-DE"/>
        </w:rPr>
        <w:t xml:space="preserve">imultan messendes ICP-OES-Systems (Optische Emissionsspektralanalyse mittels induktiv gekoppelten Plasmas) bestehend aus Spektrometer, </w:t>
      </w:r>
      <w:proofErr w:type="spellStart"/>
      <w:r w:rsidRPr="006D2BF9">
        <w:rPr>
          <w:rFonts w:eastAsia="Times New Roman" w:cs="Times New Roman"/>
          <w:lang w:eastAsia="de-DE"/>
        </w:rPr>
        <w:t>Autosampler</w:t>
      </w:r>
      <w:proofErr w:type="spellEnd"/>
      <w:r w:rsidRPr="006D2BF9">
        <w:rPr>
          <w:rFonts w:eastAsia="Times New Roman" w:cs="Times New Roman"/>
          <w:lang w:eastAsia="de-DE"/>
        </w:rPr>
        <w:t xml:space="preserve">, Kühler und Zubehör wie Probeneinlasskomponenten für verschiedenen Probenmatrices und </w:t>
      </w:r>
      <w:proofErr w:type="spellStart"/>
      <w:r w:rsidRPr="006D2BF9">
        <w:rPr>
          <w:rFonts w:eastAsia="Times New Roman" w:cs="Times New Roman"/>
          <w:lang w:eastAsia="de-DE"/>
        </w:rPr>
        <w:t>Hydridsystem</w:t>
      </w:r>
      <w:proofErr w:type="spellEnd"/>
      <w:r w:rsidRPr="006D2BF9">
        <w:rPr>
          <w:rFonts w:eastAsia="Times New Roman" w:cs="Times New Roman"/>
          <w:lang w:eastAsia="de-DE"/>
        </w:rPr>
        <w:t xml:space="preserve"> für die quantitative Analytik auf Haupt- und Nebenelemente im Neben-, Spuren- und Ultraspurenbereich in umweltrelevanten Proben (z.B. Makro- und Mikronährstoffe, Schwermetalle), und diversen Aufschlüssen unterschiedlicher Biomassen</w:t>
      </w:r>
      <w:r>
        <w:rPr>
          <w:rFonts w:eastAsia="Times New Roman" w:cs="Times New Roman"/>
          <w:lang w:eastAsia="de-DE"/>
        </w:rPr>
        <w:t xml:space="preserve"> an die </w:t>
      </w:r>
      <w:proofErr w:type="spellStart"/>
      <w:r>
        <w:rPr>
          <w:rFonts w:eastAsia="Times New Roman" w:cs="Times New Roman"/>
          <w:lang w:eastAsia="de-DE"/>
        </w:rPr>
        <w:t>Jimma</w:t>
      </w:r>
      <w:proofErr w:type="spellEnd"/>
      <w:r>
        <w:rPr>
          <w:rFonts w:eastAsia="Times New Roman" w:cs="Times New Roman"/>
          <w:lang w:eastAsia="de-DE"/>
        </w:rPr>
        <w:t xml:space="preserve"> University in Äthiopien</w:t>
      </w:r>
      <w:r w:rsidR="005751B4">
        <w:rPr>
          <w:rFonts w:eastAsia="Times New Roman" w:cs="Times New Roman"/>
          <w:lang w:eastAsia="de-DE"/>
        </w:rPr>
        <w:t>.</w:t>
      </w:r>
    </w:p>
    <w:p w14:paraId="0E0ED860" w14:textId="749C5708" w:rsidR="006D2BF9" w:rsidRPr="008669A7" w:rsidRDefault="006D2BF9" w:rsidP="00B868CD">
      <w:pPr>
        <w:numPr>
          <w:ilvl w:val="0"/>
          <w:numId w:val="35"/>
        </w:numPr>
        <w:tabs>
          <w:tab w:val="clear" w:pos="360"/>
          <w:tab w:val="num" w:pos="-207"/>
        </w:tabs>
        <w:spacing w:before="0" w:beforeAutospacing="0" w:after="0" w:afterAutospacing="0" w:line="360" w:lineRule="auto"/>
        <w:ind w:left="0" w:firstLine="0"/>
        <w:contextualSpacing w:val="0"/>
        <w:jc w:val="left"/>
        <w:rPr>
          <w:rFonts w:eastAsia="Times New Roman" w:cs="Times New Roman"/>
          <w:lang w:eastAsia="de-DE"/>
        </w:rPr>
      </w:pPr>
      <w:r w:rsidRPr="008669A7">
        <w:rPr>
          <w:rFonts w:eastAsia="Times New Roman" w:cs="Times New Roman"/>
          <w:lang w:eastAsia="de-DE"/>
        </w:rPr>
        <w:t>Des Weiteren gehör</w:t>
      </w:r>
      <w:r>
        <w:rPr>
          <w:rFonts w:eastAsia="Times New Roman" w:cs="Times New Roman"/>
          <w:lang w:eastAsia="de-DE"/>
        </w:rPr>
        <w:t>t</w:t>
      </w:r>
      <w:r w:rsidRPr="008669A7">
        <w:rPr>
          <w:rFonts w:eastAsia="Times New Roman" w:cs="Times New Roman"/>
          <w:lang w:eastAsia="de-DE"/>
        </w:rPr>
        <w:t xml:space="preserve"> zum Vertragsgegenstand ein Computer inklusive Monitor mit installierter Steuerungs- und Auswertesoftware für die Analysegeräte.</w:t>
      </w:r>
    </w:p>
    <w:p w14:paraId="6A8FA128" w14:textId="77777777" w:rsidR="006D2BF9" w:rsidRPr="008669A7" w:rsidRDefault="006D2BF9" w:rsidP="00B868CD">
      <w:pPr>
        <w:numPr>
          <w:ilvl w:val="0"/>
          <w:numId w:val="35"/>
        </w:numPr>
        <w:tabs>
          <w:tab w:val="clear" w:pos="360"/>
          <w:tab w:val="num" w:pos="-207"/>
        </w:tabs>
        <w:spacing w:before="0" w:beforeAutospacing="0" w:after="0" w:afterAutospacing="0" w:line="360" w:lineRule="auto"/>
        <w:ind w:left="0" w:firstLine="0"/>
        <w:contextualSpacing w:val="0"/>
        <w:jc w:val="left"/>
        <w:rPr>
          <w:rFonts w:eastAsia="Times New Roman" w:cs="Times New Roman"/>
          <w:lang w:eastAsia="de-DE"/>
        </w:rPr>
      </w:pPr>
      <w:r w:rsidRPr="008669A7">
        <w:rPr>
          <w:rFonts w:eastAsia="Times New Roman" w:cs="Times New Roman"/>
          <w:lang w:eastAsia="de-DE"/>
        </w:rPr>
        <w:t xml:space="preserve">Es muss eine fachkundige englischsprachige Einweisung </w:t>
      </w:r>
      <w:r>
        <w:t xml:space="preserve">für bis zu vier Personen </w:t>
      </w:r>
      <w:r w:rsidRPr="00BE3FBC">
        <w:t xml:space="preserve">durch geeignetes </w:t>
      </w:r>
      <w:r>
        <w:t>englisch</w:t>
      </w:r>
      <w:r w:rsidRPr="00BE3FBC">
        <w:t xml:space="preserve">sprachiges Personal </w:t>
      </w:r>
      <w:r>
        <w:t xml:space="preserve">des Auftragnehmers an den zwei Standorten </w:t>
      </w:r>
      <w:r w:rsidRPr="00BE3FBC">
        <w:t>vor Ort</w:t>
      </w:r>
      <w:r>
        <w:t xml:space="preserve"> in Äthiopien</w:t>
      </w:r>
      <w:r w:rsidRPr="00BE3FBC">
        <w:t xml:space="preserve"> </w:t>
      </w:r>
      <w:r w:rsidRPr="008669A7">
        <w:rPr>
          <w:rFonts w:eastAsia="Times New Roman" w:cs="Times New Roman"/>
          <w:lang w:eastAsia="de-DE"/>
        </w:rPr>
        <w:t>in alle zum Analysengerät gehörenden Bestandteile und in die Software erfolgen, so dass das eingewiesene Personal der äthiopischen Partnerinstitutionen des Auftraggebers im Anschluss selbständig und ohne Hilfe an dem Analysengerät arbeiten kann.</w:t>
      </w:r>
    </w:p>
    <w:p w14:paraId="232663E9" w14:textId="765D7FD4" w:rsidR="006D2BF9" w:rsidRDefault="006D2BF9" w:rsidP="00B868CD">
      <w:pPr>
        <w:numPr>
          <w:ilvl w:val="0"/>
          <w:numId w:val="35"/>
        </w:numPr>
        <w:tabs>
          <w:tab w:val="clear" w:pos="360"/>
          <w:tab w:val="num" w:pos="-774"/>
        </w:tabs>
        <w:spacing w:before="0" w:beforeAutospacing="0" w:after="0" w:afterAutospacing="0" w:line="360" w:lineRule="auto"/>
        <w:ind w:left="0" w:firstLine="0"/>
        <w:contextualSpacing w:val="0"/>
        <w:jc w:val="left"/>
        <w:rPr>
          <w:rFonts w:eastAsia="Times New Roman" w:cs="Times New Roman"/>
          <w:lang w:eastAsia="de-DE"/>
        </w:rPr>
      </w:pPr>
      <w:r w:rsidRPr="00690996">
        <w:rPr>
          <w:rFonts w:eastAsia="Times New Roman" w:cs="Times New Roman"/>
          <w:lang w:eastAsia="de-DE"/>
        </w:rPr>
        <w:t>Weiterhin ist eine englischsprachige Bedienungsanleitung in elektronischer Form für die Inbetriebnahme und Bedienung</w:t>
      </w:r>
      <w:r>
        <w:rPr>
          <w:rFonts w:eastAsia="Times New Roman" w:cs="Times New Roman"/>
          <w:lang w:eastAsia="de-DE"/>
        </w:rPr>
        <w:t xml:space="preserve"> </w:t>
      </w:r>
      <w:r w:rsidRPr="008669A7">
        <w:rPr>
          <w:rFonts w:eastAsia="Times New Roman" w:cs="Times New Roman"/>
          <w:lang w:eastAsia="de-DE"/>
        </w:rPr>
        <w:t>(Analysengerätes und Software)</w:t>
      </w:r>
      <w:r w:rsidRPr="00690996">
        <w:rPr>
          <w:rFonts w:eastAsia="Times New Roman" w:cs="Times New Roman"/>
          <w:lang w:eastAsia="de-DE"/>
        </w:rPr>
        <w:t xml:space="preserve">, </w:t>
      </w:r>
      <w:r w:rsidRPr="008669A7">
        <w:rPr>
          <w:rFonts w:eastAsia="Times New Roman" w:cs="Times New Roman"/>
          <w:lang w:eastAsia="de-DE"/>
        </w:rPr>
        <w:t xml:space="preserve">und Wartungsarbeiten </w:t>
      </w:r>
      <w:r w:rsidRPr="00690996">
        <w:rPr>
          <w:rFonts w:eastAsia="Times New Roman" w:cs="Times New Roman"/>
          <w:lang w:eastAsia="de-DE"/>
        </w:rPr>
        <w:t xml:space="preserve">inkl. einer vollständigen technischen Dokumentation (bspw. </w:t>
      </w:r>
      <w:r w:rsidRPr="008669A7">
        <w:rPr>
          <w:rFonts w:eastAsia="Times New Roman" w:cs="Times New Roman"/>
          <w:lang w:eastAsia="de-DE"/>
        </w:rPr>
        <w:t>Schaltpläne von Ventilen, Gasflüssen, Detektoren und Zertifikate für eingesetzte Standardsubstanzen bei der Güteprüfung</w:t>
      </w:r>
      <w:r w:rsidRPr="00690996">
        <w:rPr>
          <w:rFonts w:eastAsia="Times New Roman" w:cs="Times New Roman"/>
          <w:lang w:eastAsia="de-DE"/>
        </w:rPr>
        <w:t xml:space="preserve">) pro Gerät per E-Mail an die Empfänger der beiden Lieferadressen in Äthiopien oder in Absprache mit dem Auftraggeber über dessen Upload-Portal (aufgrund der ggf. großen Dateigröße) bereitzustellen. </w:t>
      </w:r>
    </w:p>
    <w:p w14:paraId="12D39619" w14:textId="77777777" w:rsidR="006D2BF9" w:rsidRDefault="006D2BF9" w:rsidP="00B868CD">
      <w:pPr>
        <w:numPr>
          <w:ilvl w:val="0"/>
          <w:numId w:val="35"/>
        </w:numPr>
        <w:tabs>
          <w:tab w:val="clear" w:pos="360"/>
          <w:tab w:val="num" w:pos="-774"/>
        </w:tabs>
        <w:spacing w:before="0" w:beforeAutospacing="0" w:after="0" w:afterAutospacing="0" w:line="360" w:lineRule="auto"/>
        <w:ind w:left="0" w:firstLine="0"/>
        <w:contextualSpacing w:val="0"/>
        <w:jc w:val="left"/>
        <w:rPr>
          <w:rFonts w:eastAsia="Times New Roman" w:cs="Times New Roman"/>
          <w:lang w:eastAsia="de-DE"/>
        </w:rPr>
      </w:pPr>
      <w:r w:rsidRPr="00690996">
        <w:rPr>
          <w:rFonts w:eastAsia="Times New Roman" w:cs="Times New Roman"/>
          <w:lang w:eastAsia="de-DE"/>
        </w:rPr>
        <w:t>Zudem gewährleistet der Auftragnehmer die Verfügbarkeit von Ersatzteilen für mind. zehn Jahre nach betriebsbereiter Aufstellung.</w:t>
      </w:r>
    </w:p>
    <w:p w14:paraId="5A31F640" w14:textId="490241E3" w:rsidR="006D2BF9" w:rsidRDefault="006D2BF9" w:rsidP="00B868CD">
      <w:pPr>
        <w:numPr>
          <w:ilvl w:val="0"/>
          <w:numId w:val="35"/>
        </w:numPr>
        <w:tabs>
          <w:tab w:val="clear" w:pos="360"/>
          <w:tab w:val="num" w:pos="-207"/>
        </w:tabs>
        <w:spacing w:before="0" w:beforeAutospacing="0" w:after="0" w:afterAutospacing="0" w:line="360" w:lineRule="auto"/>
        <w:ind w:left="0" w:firstLine="0"/>
        <w:contextualSpacing w:val="0"/>
        <w:jc w:val="left"/>
        <w:rPr>
          <w:rFonts w:eastAsia="Times New Roman" w:cs="Times New Roman"/>
          <w:lang w:eastAsia="de-DE"/>
        </w:rPr>
      </w:pPr>
      <w:bookmarkStart w:id="1" w:name="_Hlk196399437"/>
      <w:r>
        <w:rPr>
          <w:rFonts w:eastAsia="Times New Roman" w:cs="Times New Roman"/>
          <w:lang w:eastAsia="de-DE"/>
        </w:rPr>
        <w:t>Es muss gewährleistet werden, dass technische Probleme mit dem Gerät vor Ort durch einen Servicetechniker behoben werden können.</w:t>
      </w:r>
    </w:p>
    <w:p w14:paraId="76A6839E" w14:textId="704B72C1" w:rsidR="007F6490" w:rsidRDefault="007F6490">
      <w:pPr>
        <w:spacing w:before="0" w:beforeAutospacing="0" w:after="200" w:afterAutospacing="0" w:line="276" w:lineRule="auto"/>
        <w:contextualSpacing w:val="0"/>
        <w:jc w:val="left"/>
        <w:rPr>
          <w:rFonts w:eastAsia="Times New Roman" w:cs="Times New Roman"/>
          <w:lang w:eastAsia="de-DE"/>
        </w:rPr>
      </w:pPr>
      <w:r>
        <w:rPr>
          <w:rFonts w:eastAsia="Times New Roman" w:cs="Times New Roman"/>
          <w:lang w:eastAsia="de-DE"/>
        </w:rPr>
        <w:br w:type="page"/>
      </w:r>
    </w:p>
    <w:bookmarkEnd w:id="0"/>
    <w:bookmarkEnd w:id="1"/>
    <w:p w14:paraId="615AA747" w14:textId="27C41055" w:rsidR="005F056E" w:rsidRPr="003C58E3" w:rsidRDefault="005F056E" w:rsidP="003C58E3">
      <w:pPr>
        <w:pStyle w:val="Kopfzeile"/>
        <w:numPr>
          <w:ilvl w:val="0"/>
          <w:numId w:val="40"/>
        </w:numPr>
        <w:spacing w:line="360" w:lineRule="auto"/>
        <w:rPr>
          <w:b/>
          <w:szCs w:val="24"/>
        </w:rPr>
      </w:pPr>
      <w:r w:rsidRPr="003C58E3">
        <w:rPr>
          <w:b/>
          <w:szCs w:val="24"/>
        </w:rPr>
        <w:lastRenderedPageBreak/>
        <w:t>Mindestanforderungen</w:t>
      </w:r>
      <w:r w:rsidR="005751B4" w:rsidRPr="003C58E3">
        <w:rPr>
          <w:b/>
          <w:szCs w:val="24"/>
        </w:rPr>
        <w:t xml:space="preserve"> (Muss-Kriterien)</w:t>
      </w:r>
    </w:p>
    <w:p w14:paraId="69C17EC3" w14:textId="77777777" w:rsidR="003C58E3" w:rsidRDefault="003C58E3" w:rsidP="003C58E3">
      <w:pPr>
        <w:tabs>
          <w:tab w:val="left" w:pos="0"/>
        </w:tabs>
        <w:spacing w:before="0" w:beforeAutospacing="0" w:after="0" w:afterAutospacing="0" w:line="360" w:lineRule="auto"/>
        <w:rPr>
          <w:b/>
          <w:szCs w:val="24"/>
          <w:u w:val="single"/>
        </w:rPr>
      </w:pPr>
    </w:p>
    <w:p w14:paraId="14340B00" w14:textId="5CC4175F" w:rsidR="00236E66" w:rsidRPr="003C58E3" w:rsidRDefault="00236E66" w:rsidP="003C58E3">
      <w:pPr>
        <w:tabs>
          <w:tab w:val="left" w:pos="0"/>
        </w:tabs>
        <w:spacing w:before="0" w:beforeAutospacing="0" w:after="0" w:afterAutospacing="0" w:line="360" w:lineRule="auto"/>
        <w:rPr>
          <w:b/>
          <w:szCs w:val="24"/>
          <w:u w:val="single"/>
        </w:rPr>
      </w:pPr>
      <w:r w:rsidRPr="003C58E3">
        <w:rPr>
          <w:b/>
          <w:szCs w:val="24"/>
          <w:u w:val="single"/>
        </w:rPr>
        <w:t>Technische Anforderungen</w:t>
      </w:r>
      <w:r w:rsidR="005751B4" w:rsidRPr="003C58E3">
        <w:rPr>
          <w:b/>
          <w:szCs w:val="24"/>
          <w:u w:val="single"/>
        </w:rPr>
        <w:t>:</w:t>
      </w:r>
      <w:r w:rsidRPr="003C58E3">
        <w:rPr>
          <w:b/>
          <w:szCs w:val="24"/>
          <w:u w:val="single"/>
        </w:rPr>
        <w:t xml:space="preserve"> </w:t>
      </w:r>
    </w:p>
    <w:p w14:paraId="6DD044A7" w14:textId="705A386B" w:rsidR="005F056E" w:rsidRPr="005751B4" w:rsidRDefault="009F6AD3" w:rsidP="00BF7E02">
      <w:pPr>
        <w:spacing w:line="360" w:lineRule="auto"/>
        <w:rPr>
          <w:b/>
          <w:szCs w:val="24"/>
        </w:rPr>
      </w:pPr>
      <w:r w:rsidRPr="005751B4">
        <w:rPr>
          <w:b/>
          <w:szCs w:val="24"/>
        </w:rPr>
        <w:t xml:space="preserve">(1) </w:t>
      </w:r>
      <w:r w:rsidR="005F056E" w:rsidRPr="005751B4">
        <w:rPr>
          <w:b/>
          <w:szCs w:val="24"/>
        </w:rPr>
        <w:t>Allgemein</w:t>
      </w:r>
    </w:p>
    <w:p w14:paraId="5200C12D" w14:textId="5AD67539" w:rsidR="005F056E" w:rsidRPr="00FB20D4" w:rsidRDefault="005F056E" w:rsidP="00087746">
      <w:pPr>
        <w:pStyle w:val="Kopfzeile"/>
        <w:spacing w:line="360" w:lineRule="auto"/>
        <w:rPr>
          <w:szCs w:val="24"/>
        </w:rPr>
      </w:pPr>
      <w:r w:rsidRPr="00FB20D4">
        <w:rPr>
          <w:szCs w:val="24"/>
        </w:rPr>
        <w:t xml:space="preserve">Folgende Matrices sind </w:t>
      </w:r>
      <w:r>
        <w:rPr>
          <w:szCs w:val="24"/>
        </w:rPr>
        <w:t xml:space="preserve">mit dem ICP-OES-System </w:t>
      </w:r>
      <w:r w:rsidRPr="00FB20D4">
        <w:rPr>
          <w:szCs w:val="24"/>
        </w:rPr>
        <w:t>zu untersuchen, entweder unmittelbar, als Eluat oder nach vorherigem Aufschluss: Biomasse (fest, flüssig)</w:t>
      </w:r>
      <w:r>
        <w:rPr>
          <w:szCs w:val="24"/>
        </w:rPr>
        <w:t>, z.B. Gärreste, Pflanzenmaterial (als Rohstoff zur Biokohleherstellung bzw. Kompostierung), Kompost, organischer Dünger sowie Aufschlüsse von Bodenproben und Pflanzenkohlematerial.</w:t>
      </w:r>
    </w:p>
    <w:p w14:paraId="0AA570D7" w14:textId="34266301" w:rsidR="005F056E" w:rsidRPr="005751B4" w:rsidRDefault="009F6AD3" w:rsidP="005F056E">
      <w:pPr>
        <w:pStyle w:val="Listenabsatz"/>
        <w:spacing w:line="360" w:lineRule="auto"/>
        <w:ind w:left="0"/>
        <w:rPr>
          <w:b/>
          <w:szCs w:val="24"/>
        </w:rPr>
      </w:pPr>
      <w:r w:rsidRPr="005751B4">
        <w:rPr>
          <w:b/>
          <w:szCs w:val="24"/>
        </w:rPr>
        <w:t xml:space="preserve">(2) </w:t>
      </w:r>
      <w:r w:rsidR="005F056E" w:rsidRPr="005751B4">
        <w:rPr>
          <w:b/>
          <w:szCs w:val="24"/>
        </w:rPr>
        <w:t>Spektrometer/Optik:</w:t>
      </w:r>
    </w:p>
    <w:p w14:paraId="07E69A3C" w14:textId="29563A96" w:rsidR="005F056E" w:rsidRPr="005751B4" w:rsidRDefault="005F056E" w:rsidP="008F6DF7">
      <w:pPr>
        <w:pStyle w:val="Listenabsatz"/>
        <w:numPr>
          <w:ilvl w:val="0"/>
          <w:numId w:val="32"/>
        </w:numPr>
        <w:spacing w:before="0" w:beforeAutospacing="0" w:after="0" w:afterAutospacing="0" w:line="360" w:lineRule="auto"/>
        <w:rPr>
          <w:szCs w:val="24"/>
        </w:rPr>
      </w:pPr>
      <w:r w:rsidRPr="005751B4">
        <w:rPr>
          <w:szCs w:val="24"/>
        </w:rPr>
        <w:t xml:space="preserve">Es muss eine simultane Messung der Elemente zur Erlangung einer besseren Stabilität, der Möglichkeit einer internen Standardisierung, der Verringerung von Analysenzeiten und der Senkung von laufenden Kosten möglich sein. </w:t>
      </w:r>
    </w:p>
    <w:p w14:paraId="34B7B721" w14:textId="4B2D33E3" w:rsidR="005F056E" w:rsidRPr="005751B4" w:rsidRDefault="005F056E" w:rsidP="008F6DF7">
      <w:pPr>
        <w:pStyle w:val="Listenabsatz"/>
        <w:numPr>
          <w:ilvl w:val="0"/>
          <w:numId w:val="32"/>
        </w:numPr>
        <w:spacing w:before="0" w:beforeAutospacing="0" w:after="0" w:afterAutospacing="0" w:line="360" w:lineRule="auto"/>
        <w:rPr>
          <w:szCs w:val="24"/>
        </w:rPr>
      </w:pPr>
      <w:r w:rsidRPr="005751B4">
        <w:rPr>
          <w:szCs w:val="24"/>
        </w:rPr>
        <w:t xml:space="preserve">Es muss eine simultane Bestimmung aller analytischen Wellenlängen von mindestens 167 bis mindestens 847 </w:t>
      </w:r>
      <w:proofErr w:type="spellStart"/>
      <w:r w:rsidRPr="005751B4">
        <w:rPr>
          <w:szCs w:val="24"/>
        </w:rPr>
        <w:t>nm</w:t>
      </w:r>
      <w:proofErr w:type="spellEnd"/>
      <w:r w:rsidRPr="005751B4">
        <w:rPr>
          <w:szCs w:val="24"/>
        </w:rPr>
        <w:t xml:space="preserve"> erfolgen.</w:t>
      </w:r>
    </w:p>
    <w:p w14:paraId="06F943D5" w14:textId="202C5D4A" w:rsidR="005F056E" w:rsidRPr="005751B4" w:rsidRDefault="005F056E" w:rsidP="008F6DF7">
      <w:pPr>
        <w:pStyle w:val="Listenabsatz"/>
        <w:numPr>
          <w:ilvl w:val="0"/>
          <w:numId w:val="32"/>
        </w:numPr>
        <w:spacing w:line="360" w:lineRule="auto"/>
        <w:rPr>
          <w:szCs w:val="24"/>
        </w:rPr>
      </w:pPr>
      <w:r w:rsidRPr="005751B4">
        <w:rPr>
          <w:szCs w:val="24"/>
        </w:rPr>
        <w:t xml:space="preserve">Die spektrale Bandbreite (Halbwertsbreite) des CCD- oder CID-Detektors mit hoher optischer Auflösung muss bei &lt; 7 </w:t>
      </w:r>
      <w:proofErr w:type="spellStart"/>
      <w:r w:rsidRPr="005751B4">
        <w:rPr>
          <w:szCs w:val="24"/>
        </w:rPr>
        <w:t>pm</w:t>
      </w:r>
      <w:proofErr w:type="spellEnd"/>
      <w:r w:rsidRPr="005751B4">
        <w:rPr>
          <w:szCs w:val="24"/>
        </w:rPr>
        <w:t xml:space="preserve"> bei 200 </w:t>
      </w:r>
      <w:proofErr w:type="spellStart"/>
      <w:r w:rsidRPr="005751B4">
        <w:rPr>
          <w:szCs w:val="24"/>
        </w:rPr>
        <w:t>nm</w:t>
      </w:r>
      <w:proofErr w:type="spellEnd"/>
      <w:r w:rsidRPr="005751B4">
        <w:rPr>
          <w:szCs w:val="24"/>
        </w:rPr>
        <w:t xml:space="preserve"> (Messroutine), liegen. Dabei ist es wichtig, dass auch spektrale Bereiche, die nicht im optischen Fokus liegen, eine gute Auflösung zeigen. Als Beleg ist die Halbwertsbreite der Mangan-Linien bei 257,61 </w:t>
      </w:r>
      <w:proofErr w:type="spellStart"/>
      <w:r w:rsidRPr="005751B4">
        <w:rPr>
          <w:szCs w:val="24"/>
        </w:rPr>
        <w:t>nm</w:t>
      </w:r>
      <w:proofErr w:type="spellEnd"/>
      <w:r w:rsidRPr="005751B4">
        <w:rPr>
          <w:szCs w:val="24"/>
        </w:rPr>
        <w:t xml:space="preserve"> und 260,57 </w:t>
      </w:r>
      <w:proofErr w:type="spellStart"/>
      <w:r w:rsidRPr="005751B4">
        <w:rPr>
          <w:szCs w:val="24"/>
        </w:rPr>
        <w:t>nm</w:t>
      </w:r>
      <w:proofErr w:type="spellEnd"/>
      <w:r w:rsidRPr="005751B4">
        <w:rPr>
          <w:szCs w:val="24"/>
        </w:rPr>
        <w:t xml:space="preserve"> anzugeben.</w:t>
      </w:r>
    </w:p>
    <w:p w14:paraId="23AC09DD" w14:textId="118B5880" w:rsidR="005F056E" w:rsidRPr="005751B4" w:rsidRDefault="005F056E" w:rsidP="008F6DF7">
      <w:pPr>
        <w:pStyle w:val="Listenabsatz"/>
        <w:numPr>
          <w:ilvl w:val="0"/>
          <w:numId w:val="32"/>
        </w:numPr>
        <w:spacing w:line="360" w:lineRule="auto"/>
        <w:rPr>
          <w:szCs w:val="24"/>
        </w:rPr>
      </w:pPr>
      <w:r w:rsidRPr="005751B4">
        <w:rPr>
          <w:szCs w:val="24"/>
        </w:rPr>
        <w:t xml:space="preserve">Es muss eine freie </w:t>
      </w:r>
      <w:r w:rsidR="008B7BD6">
        <w:rPr>
          <w:szCs w:val="24"/>
        </w:rPr>
        <w:t xml:space="preserve">stufenlose </w:t>
      </w:r>
      <w:r w:rsidRPr="005751B4">
        <w:rPr>
          <w:szCs w:val="24"/>
        </w:rPr>
        <w:t>Wellenlängenauswahl über den gesamten analytischen Messbereich möglich sein.</w:t>
      </w:r>
    </w:p>
    <w:p w14:paraId="1A0321B4" w14:textId="633E6AD0" w:rsidR="005F056E" w:rsidRPr="005751B4" w:rsidRDefault="005F056E" w:rsidP="008F6DF7">
      <w:pPr>
        <w:pStyle w:val="Listenabsatz"/>
        <w:numPr>
          <w:ilvl w:val="0"/>
          <w:numId w:val="32"/>
        </w:numPr>
        <w:spacing w:line="360" w:lineRule="auto"/>
        <w:rPr>
          <w:szCs w:val="24"/>
        </w:rPr>
      </w:pPr>
      <w:r w:rsidRPr="005751B4">
        <w:rPr>
          <w:szCs w:val="24"/>
        </w:rPr>
        <w:t xml:space="preserve">Die 3-Sigma Nachweisgrenze der UV-Bereichs-Indikatorlinie von Aluminium bei 167 </w:t>
      </w:r>
      <w:proofErr w:type="spellStart"/>
      <w:r w:rsidRPr="005751B4">
        <w:rPr>
          <w:szCs w:val="24"/>
        </w:rPr>
        <w:t>nm</w:t>
      </w:r>
      <w:proofErr w:type="spellEnd"/>
      <w:r w:rsidRPr="005751B4">
        <w:rPr>
          <w:szCs w:val="24"/>
        </w:rPr>
        <w:t xml:space="preserve"> muss 0,5 µg/L oder besser sein (bitte geben Sie die 3-Sigma Nachweisgrenze der UV-Bereichs-Indikatorlinie Aluminium 167 </w:t>
      </w:r>
      <w:proofErr w:type="spellStart"/>
      <w:r w:rsidRPr="005751B4">
        <w:rPr>
          <w:szCs w:val="24"/>
        </w:rPr>
        <w:t>nm</w:t>
      </w:r>
      <w:proofErr w:type="spellEnd"/>
      <w:r w:rsidRPr="005751B4">
        <w:rPr>
          <w:szCs w:val="24"/>
        </w:rPr>
        <w:t xml:space="preserve"> an). </w:t>
      </w:r>
    </w:p>
    <w:p w14:paraId="0530B5A2" w14:textId="6C94A06D" w:rsidR="005F056E" w:rsidRPr="005751B4" w:rsidRDefault="005F056E" w:rsidP="008F6DF7">
      <w:pPr>
        <w:pStyle w:val="Listenabsatz"/>
        <w:numPr>
          <w:ilvl w:val="0"/>
          <w:numId w:val="32"/>
        </w:numPr>
        <w:spacing w:line="360" w:lineRule="auto"/>
        <w:rPr>
          <w:szCs w:val="24"/>
        </w:rPr>
      </w:pPr>
      <w:r w:rsidRPr="005751B4">
        <w:rPr>
          <w:szCs w:val="24"/>
        </w:rPr>
        <w:t>Es muss eine Peltier-Kühlung des Detektors vorhanden sein.</w:t>
      </w:r>
    </w:p>
    <w:p w14:paraId="38B4C704" w14:textId="77777777" w:rsidR="005F056E" w:rsidRPr="005751B4" w:rsidRDefault="005F056E" w:rsidP="005F056E">
      <w:pPr>
        <w:pStyle w:val="Listenabsatz"/>
        <w:spacing w:line="360" w:lineRule="auto"/>
        <w:ind w:left="0"/>
        <w:rPr>
          <w:szCs w:val="24"/>
        </w:rPr>
      </w:pPr>
    </w:p>
    <w:p w14:paraId="0A43C304" w14:textId="76D57F26" w:rsidR="005F056E" w:rsidRPr="005751B4" w:rsidRDefault="009F6AD3" w:rsidP="005F056E">
      <w:pPr>
        <w:pStyle w:val="Listenabsatz"/>
        <w:spacing w:line="360" w:lineRule="auto"/>
        <w:ind w:left="0"/>
        <w:rPr>
          <w:b/>
          <w:szCs w:val="24"/>
        </w:rPr>
      </w:pPr>
      <w:r w:rsidRPr="005751B4">
        <w:rPr>
          <w:b/>
          <w:szCs w:val="24"/>
        </w:rPr>
        <w:t>(3)</w:t>
      </w:r>
      <w:r w:rsidR="005F5D95" w:rsidRPr="005751B4">
        <w:rPr>
          <w:b/>
          <w:szCs w:val="24"/>
        </w:rPr>
        <w:t xml:space="preserve"> </w:t>
      </w:r>
      <w:r w:rsidR="005F056E" w:rsidRPr="005751B4">
        <w:rPr>
          <w:b/>
          <w:szCs w:val="24"/>
        </w:rPr>
        <w:t>Generator/Plasma:</w:t>
      </w:r>
    </w:p>
    <w:p w14:paraId="649D2CC5" w14:textId="4F16A367" w:rsidR="005F056E" w:rsidRPr="005751B4" w:rsidRDefault="005F056E" w:rsidP="008F6DF7">
      <w:pPr>
        <w:pStyle w:val="Listenabsatz"/>
        <w:numPr>
          <w:ilvl w:val="0"/>
          <w:numId w:val="30"/>
        </w:numPr>
        <w:spacing w:line="360" w:lineRule="auto"/>
        <w:rPr>
          <w:szCs w:val="24"/>
        </w:rPr>
      </w:pPr>
      <w:r w:rsidRPr="005751B4">
        <w:rPr>
          <w:szCs w:val="24"/>
        </w:rPr>
        <w:t>Es muss ein Hochfrequenz-Generator (Halbleitergenerator) vorhanden sein.</w:t>
      </w:r>
    </w:p>
    <w:p w14:paraId="7CCB63DE" w14:textId="29A854FF" w:rsidR="005F056E" w:rsidRPr="005751B4" w:rsidRDefault="005F056E" w:rsidP="008F6DF7">
      <w:pPr>
        <w:pStyle w:val="Listenabsatz"/>
        <w:numPr>
          <w:ilvl w:val="0"/>
          <w:numId w:val="30"/>
        </w:numPr>
        <w:spacing w:line="360" w:lineRule="auto"/>
        <w:rPr>
          <w:szCs w:val="24"/>
        </w:rPr>
      </w:pPr>
      <w:r w:rsidRPr="005751B4">
        <w:rPr>
          <w:szCs w:val="24"/>
        </w:rPr>
        <w:t>Es muss ein Dual-View-Plasma vorhanden sein, welches sowohl aus axialer als auch radialer Richtung beobachtet werden kann (parallel oder durch Umschaltung von axial zu radial ohne Umrüstung des Gerätes). Dabei Verzicht auf Plasma-Interfacelösung mit gekühlten Metallblenden wegen der möglichen Kondensation von Matrixinhaltsstoffen unserer Proben.</w:t>
      </w:r>
    </w:p>
    <w:p w14:paraId="21C347D7" w14:textId="39D195C0" w:rsidR="005F056E" w:rsidRPr="005751B4" w:rsidRDefault="005F056E" w:rsidP="008F6DF7">
      <w:pPr>
        <w:pStyle w:val="Listenabsatz"/>
        <w:numPr>
          <w:ilvl w:val="0"/>
          <w:numId w:val="30"/>
        </w:numPr>
        <w:spacing w:line="360" w:lineRule="auto"/>
        <w:rPr>
          <w:szCs w:val="24"/>
        </w:rPr>
      </w:pPr>
      <w:r w:rsidRPr="005751B4">
        <w:rPr>
          <w:szCs w:val="24"/>
        </w:rPr>
        <w:t>Es muss eine Selbstjustierung des Brenners erfolgen.</w:t>
      </w:r>
    </w:p>
    <w:p w14:paraId="5BA7D740" w14:textId="386ABBCB" w:rsidR="005F056E" w:rsidRPr="005751B4" w:rsidRDefault="005F056E" w:rsidP="008F6DF7">
      <w:pPr>
        <w:pStyle w:val="Listenabsatz"/>
        <w:numPr>
          <w:ilvl w:val="0"/>
          <w:numId w:val="30"/>
        </w:numPr>
        <w:spacing w:line="360" w:lineRule="auto"/>
        <w:rPr>
          <w:szCs w:val="24"/>
        </w:rPr>
      </w:pPr>
      <w:r w:rsidRPr="005751B4">
        <w:rPr>
          <w:szCs w:val="24"/>
        </w:rPr>
        <w:t xml:space="preserve">Der </w:t>
      </w:r>
      <w:proofErr w:type="spellStart"/>
      <w:r w:rsidRPr="005751B4">
        <w:rPr>
          <w:szCs w:val="24"/>
        </w:rPr>
        <w:t>Argonverbrauch</w:t>
      </w:r>
      <w:proofErr w:type="spellEnd"/>
      <w:r w:rsidRPr="005751B4">
        <w:rPr>
          <w:szCs w:val="24"/>
        </w:rPr>
        <w:t xml:space="preserve"> inkl. Spülung muss bei &lt; 15 l/min liegen.</w:t>
      </w:r>
    </w:p>
    <w:p w14:paraId="50F98B6A" w14:textId="71B33ACD" w:rsidR="005F056E" w:rsidRPr="005751B4" w:rsidRDefault="005F056E" w:rsidP="008F6DF7">
      <w:pPr>
        <w:pStyle w:val="Listenabsatz"/>
        <w:numPr>
          <w:ilvl w:val="0"/>
          <w:numId w:val="30"/>
        </w:numPr>
        <w:spacing w:line="360" w:lineRule="auto"/>
        <w:rPr>
          <w:szCs w:val="24"/>
        </w:rPr>
      </w:pPr>
      <w:r w:rsidRPr="005751B4">
        <w:rPr>
          <w:szCs w:val="24"/>
        </w:rPr>
        <w:t>Der Plasma-Gas-Strom muss im Standby komplett abgeschaltet werden können.</w:t>
      </w:r>
    </w:p>
    <w:p w14:paraId="10664132" w14:textId="03E3C56F" w:rsidR="005F056E" w:rsidRPr="005751B4" w:rsidRDefault="005F056E" w:rsidP="008F6DF7">
      <w:pPr>
        <w:pStyle w:val="Listenabsatz"/>
        <w:numPr>
          <w:ilvl w:val="0"/>
          <w:numId w:val="30"/>
        </w:numPr>
        <w:spacing w:line="360" w:lineRule="auto"/>
        <w:rPr>
          <w:szCs w:val="24"/>
        </w:rPr>
      </w:pPr>
      <w:r w:rsidRPr="005751B4">
        <w:rPr>
          <w:szCs w:val="24"/>
        </w:rPr>
        <w:t>Es muss eine automatische Abschaltung des Plasmas nach Sequenzende erfolgen.</w:t>
      </w:r>
    </w:p>
    <w:p w14:paraId="3DDFCCEB" w14:textId="77777777" w:rsidR="005F056E" w:rsidRPr="005751B4" w:rsidRDefault="005F056E" w:rsidP="005F056E">
      <w:pPr>
        <w:pStyle w:val="Listenabsatz"/>
        <w:spacing w:line="360" w:lineRule="auto"/>
        <w:ind w:left="0"/>
        <w:rPr>
          <w:b/>
          <w:szCs w:val="24"/>
        </w:rPr>
      </w:pPr>
    </w:p>
    <w:p w14:paraId="4DC51E39" w14:textId="170BF5FD" w:rsidR="005F056E" w:rsidRPr="005751B4" w:rsidRDefault="009F6AD3" w:rsidP="005F056E">
      <w:pPr>
        <w:pStyle w:val="Listenabsatz"/>
        <w:spacing w:line="360" w:lineRule="auto"/>
        <w:ind w:left="0"/>
        <w:rPr>
          <w:b/>
          <w:szCs w:val="24"/>
        </w:rPr>
      </w:pPr>
      <w:r w:rsidRPr="005751B4">
        <w:rPr>
          <w:b/>
          <w:szCs w:val="24"/>
        </w:rPr>
        <w:lastRenderedPageBreak/>
        <w:t>(4)</w:t>
      </w:r>
      <w:r w:rsidR="005F5D95" w:rsidRPr="005751B4">
        <w:rPr>
          <w:b/>
          <w:szCs w:val="24"/>
        </w:rPr>
        <w:t xml:space="preserve"> </w:t>
      </w:r>
      <w:r w:rsidR="005F056E" w:rsidRPr="005751B4">
        <w:rPr>
          <w:b/>
          <w:szCs w:val="24"/>
        </w:rPr>
        <w:t>Probenzuführung:</w:t>
      </w:r>
    </w:p>
    <w:p w14:paraId="1E255C28" w14:textId="465D20D1" w:rsidR="005F056E" w:rsidRPr="005751B4" w:rsidRDefault="005F056E" w:rsidP="008F6DF7">
      <w:pPr>
        <w:pStyle w:val="Listenabsatz"/>
        <w:numPr>
          <w:ilvl w:val="0"/>
          <w:numId w:val="28"/>
        </w:numPr>
        <w:spacing w:line="360" w:lineRule="auto"/>
        <w:ind w:left="564"/>
        <w:rPr>
          <w:szCs w:val="24"/>
        </w:rPr>
      </w:pPr>
      <w:r w:rsidRPr="005751B4">
        <w:rPr>
          <w:szCs w:val="24"/>
        </w:rPr>
        <w:t>Ein automatischer Probengeber/</w:t>
      </w:r>
      <w:proofErr w:type="spellStart"/>
      <w:r w:rsidRPr="005751B4">
        <w:rPr>
          <w:szCs w:val="24"/>
        </w:rPr>
        <w:t>Autosampler</w:t>
      </w:r>
      <w:proofErr w:type="spellEnd"/>
      <w:r w:rsidRPr="005751B4">
        <w:rPr>
          <w:szCs w:val="24"/>
        </w:rPr>
        <w:t>, geeignet für 50 ml Probengefäße</w:t>
      </w:r>
      <w:r w:rsidR="00BF7E02" w:rsidRPr="005751B4">
        <w:rPr>
          <w:szCs w:val="24"/>
        </w:rPr>
        <w:t xml:space="preserve"> mit mind. 80 Stellplätzen</w:t>
      </w:r>
      <w:r w:rsidRPr="005751B4">
        <w:rPr>
          <w:szCs w:val="24"/>
        </w:rPr>
        <w:t xml:space="preserve">, angesteuert über die Software des ICP-OES-Systems muss </w:t>
      </w:r>
      <w:r w:rsidR="00BF7E02" w:rsidRPr="005751B4">
        <w:rPr>
          <w:szCs w:val="24"/>
        </w:rPr>
        <w:t>optional mit angeboten werden</w:t>
      </w:r>
      <w:r w:rsidRPr="005751B4">
        <w:rPr>
          <w:szCs w:val="24"/>
        </w:rPr>
        <w:t xml:space="preserve">. </w:t>
      </w:r>
    </w:p>
    <w:p w14:paraId="1E3CA51B" w14:textId="466F6802" w:rsidR="005F056E" w:rsidRPr="005751B4" w:rsidRDefault="005F056E" w:rsidP="008F6DF7">
      <w:pPr>
        <w:pStyle w:val="Listenabsatz"/>
        <w:numPr>
          <w:ilvl w:val="0"/>
          <w:numId w:val="28"/>
        </w:numPr>
        <w:spacing w:line="360" w:lineRule="auto"/>
        <w:ind w:left="564"/>
        <w:rPr>
          <w:szCs w:val="24"/>
        </w:rPr>
      </w:pPr>
      <w:r w:rsidRPr="005751B4">
        <w:rPr>
          <w:szCs w:val="24"/>
        </w:rPr>
        <w:t>Es müssen vier separate Probeneinführungssysteme, geeignet für wässrige, organische (Kraftstoffe, Pflanzenöle), stark salzhaltige und Flusssäure enthaltende Proben, im Lieferumfang enthalten sein. Ebenso müssen viskose Matrices (z. B. Sonnenblumenöl 68,9 mm2*s) und geringe Probenmengen optimal zugeführt werden können.</w:t>
      </w:r>
    </w:p>
    <w:p w14:paraId="1796AFFD" w14:textId="6C7FB0FD" w:rsidR="005F056E" w:rsidRPr="005751B4" w:rsidRDefault="005F056E" w:rsidP="008F6DF7">
      <w:pPr>
        <w:pStyle w:val="Listenabsatz"/>
        <w:numPr>
          <w:ilvl w:val="0"/>
          <w:numId w:val="25"/>
        </w:numPr>
        <w:spacing w:line="360" w:lineRule="auto"/>
        <w:ind w:left="360"/>
        <w:rPr>
          <w:szCs w:val="24"/>
        </w:rPr>
      </w:pPr>
      <w:r w:rsidRPr="005751B4">
        <w:rPr>
          <w:szCs w:val="24"/>
        </w:rPr>
        <w:t xml:space="preserve">Es muss ein Hydrid- und Kaltdampfsystem zur Bestimmung der </w:t>
      </w:r>
      <w:proofErr w:type="spellStart"/>
      <w:r w:rsidRPr="005751B4">
        <w:rPr>
          <w:szCs w:val="24"/>
        </w:rPr>
        <w:t>hydridbildenden</w:t>
      </w:r>
      <w:proofErr w:type="spellEnd"/>
      <w:r w:rsidRPr="005751B4">
        <w:rPr>
          <w:szCs w:val="24"/>
        </w:rPr>
        <w:t xml:space="preserve"> Elemente im ppb-Bereich, als Komplettsystem mit Gas/Flüssigkeitsseparator (inkl. Schläuchen und Schlauchanschlüssen) vorhanden sein. </w:t>
      </w:r>
    </w:p>
    <w:p w14:paraId="0AEA32B6" w14:textId="4FA5D172" w:rsidR="005F056E" w:rsidRPr="005751B4" w:rsidRDefault="005F056E" w:rsidP="008F6DF7">
      <w:pPr>
        <w:pStyle w:val="Listenabsatz"/>
        <w:numPr>
          <w:ilvl w:val="0"/>
          <w:numId w:val="25"/>
        </w:numPr>
        <w:spacing w:line="360" w:lineRule="auto"/>
        <w:ind w:left="360"/>
        <w:rPr>
          <w:szCs w:val="24"/>
        </w:rPr>
      </w:pPr>
      <w:r w:rsidRPr="005751B4">
        <w:rPr>
          <w:szCs w:val="24"/>
        </w:rPr>
        <w:t xml:space="preserve">Es muss eine </w:t>
      </w:r>
      <w:proofErr w:type="spellStart"/>
      <w:r w:rsidRPr="005751B4">
        <w:rPr>
          <w:szCs w:val="24"/>
        </w:rPr>
        <w:t>Teflonkammer</w:t>
      </w:r>
      <w:proofErr w:type="spellEnd"/>
      <w:r w:rsidRPr="005751B4">
        <w:rPr>
          <w:szCs w:val="24"/>
        </w:rPr>
        <w:t>, um Verschleppungen bzgl. des Elements Silicium auszuschließen vorhanden sein.</w:t>
      </w:r>
    </w:p>
    <w:p w14:paraId="55A833A0" w14:textId="77777777" w:rsidR="005F056E" w:rsidRPr="005751B4" w:rsidRDefault="005F056E" w:rsidP="005F056E">
      <w:pPr>
        <w:pStyle w:val="Listenabsatz"/>
        <w:spacing w:line="360" w:lineRule="auto"/>
        <w:ind w:left="0"/>
        <w:rPr>
          <w:szCs w:val="24"/>
        </w:rPr>
      </w:pPr>
    </w:p>
    <w:p w14:paraId="30D17437" w14:textId="37DA4496" w:rsidR="005F056E" w:rsidRPr="005751B4" w:rsidRDefault="009F6AD3" w:rsidP="005F056E">
      <w:pPr>
        <w:pStyle w:val="Listenabsatz"/>
        <w:spacing w:line="360" w:lineRule="auto"/>
        <w:ind w:left="0"/>
        <w:rPr>
          <w:b/>
          <w:szCs w:val="24"/>
        </w:rPr>
      </w:pPr>
      <w:r w:rsidRPr="005751B4">
        <w:rPr>
          <w:b/>
          <w:szCs w:val="24"/>
        </w:rPr>
        <w:t>(5)</w:t>
      </w:r>
      <w:r w:rsidR="005F5D95" w:rsidRPr="005751B4">
        <w:rPr>
          <w:b/>
          <w:szCs w:val="24"/>
        </w:rPr>
        <w:t xml:space="preserve"> </w:t>
      </w:r>
      <w:r w:rsidR="005F056E" w:rsidRPr="005751B4">
        <w:rPr>
          <w:b/>
          <w:szCs w:val="24"/>
        </w:rPr>
        <w:t>Weitere Komponenten:</w:t>
      </w:r>
    </w:p>
    <w:p w14:paraId="6E643BD1" w14:textId="6A6E3C08" w:rsidR="005F056E" w:rsidRPr="005751B4" w:rsidRDefault="005F056E" w:rsidP="008F6DF7">
      <w:pPr>
        <w:pStyle w:val="Listenabsatz"/>
        <w:numPr>
          <w:ilvl w:val="0"/>
          <w:numId w:val="33"/>
        </w:numPr>
        <w:spacing w:line="360" w:lineRule="auto"/>
        <w:rPr>
          <w:szCs w:val="24"/>
        </w:rPr>
      </w:pPr>
      <w:r w:rsidRPr="005751B4">
        <w:rPr>
          <w:szCs w:val="24"/>
        </w:rPr>
        <w:t xml:space="preserve">Die Versorgungsgasströme des ICP-OES-Systems (Plasmagas, </w:t>
      </w:r>
      <w:proofErr w:type="spellStart"/>
      <w:r w:rsidRPr="005751B4">
        <w:rPr>
          <w:szCs w:val="24"/>
        </w:rPr>
        <w:t>Zerstäubergas</w:t>
      </w:r>
      <w:proofErr w:type="spellEnd"/>
      <w:r w:rsidRPr="005751B4">
        <w:rPr>
          <w:szCs w:val="24"/>
        </w:rPr>
        <w:t xml:space="preserve">, </w:t>
      </w:r>
      <w:proofErr w:type="spellStart"/>
      <w:r w:rsidRPr="005751B4">
        <w:rPr>
          <w:szCs w:val="24"/>
        </w:rPr>
        <w:t>Hilfsgas</w:t>
      </w:r>
      <w:proofErr w:type="spellEnd"/>
      <w:r w:rsidRPr="005751B4">
        <w:rPr>
          <w:szCs w:val="24"/>
        </w:rPr>
        <w:t xml:space="preserve">) müssen jeweils über einen </w:t>
      </w:r>
      <w:proofErr w:type="spellStart"/>
      <w:r w:rsidRPr="005751B4">
        <w:rPr>
          <w:szCs w:val="24"/>
        </w:rPr>
        <w:t>Mass</w:t>
      </w:r>
      <w:proofErr w:type="spellEnd"/>
      <w:r w:rsidRPr="005751B4">
        <w:rPr>
          <w:szCs w:val="24"/>
        </w:rPr>
        <w:t>-Flow-Controller geregelt werden.</w:t>
      </w:r>
    </w:p>
    <w:p w14:paraId="464BA7DA" w14:textId="41D2A4C6" w:rsidR="00087746" w:rsidRPr="005751B4" w:rsidRDefault="005F056E" w:rsidP="008F6DF7">
      <w:pPr>
        <w:pStyle w:val="Listenabsatz"/>
        <w:numPr>
          <w:ilvl w:val="0"/>
          <w:numId w:val="33"/>
        </w:numPr>
        <w:spacing w:line="360" w:lineRule="auto"/>
        <w:rPr>
          <w:szCs w:val="24"/>
        </w:rPr>
      </w:pPr>
      <w:r w:rsidRPr="005751B4">
        <w:rPr>
          <w:szCs w:val="24"/>
        </w:rPr>
        <w:t>Ein Umlaufkühler zur effektiven Kühlung des Gerätesystems, komplett montiert und mit Anschluss an das ICP-OES muss vorhanden sein.</w:t>
      </w:r>
    </w:p>
    <w:p w14:paraId="0B30F0E6" w14:textId="62BFA0A5" w:rsidR="00087746" w:rsidRPr="005751B4" w:rsidRDefault="00087746" w:rsidP="008F6DF7">
      <w:pPr>
        <w:pStyle w:val="Listenabsatz"/>
        <w:numPr>
          <w:ilvl w:val="0"/>
          <w:numId w:val="33"/>
        </w:numPr>
        <w:spacing w:line="360" w:lineRule="auto"/>
        <w:rPr>
          <w:szCs w:val="24"/>
        </w:rPr>
      </w:pPr>
      <w:r w:rsidRPr="005751B4">
        <w:rPr>
          <w:szCs w:val="24"/>
        </w:rPr>
        <w:t>PC zu</w:t>
      </w:r>
      <w:r w:rsidR="008F6DF7" w:rsidRPr="005751B4">
        <w:rPr>
          <w:szCs w:val="24"/>
        </w:rPr>
        <w:t>r</w:t>
      </w:r>
      <w:r w:rsidRPr="005751B4">
        <w:rPr>
          <w:szCs w:val="24"/>
        </w:rPr>
        <w:t xml:space="preserve"> Steuerung und Visualisierun</w:t>
      </w:r>
      <w:r w:rsidR="008F6DF7" w:rsidRPr="005751B4">
        <w:rPr>
          <w:szCs w:val="24"/>
        </w:rPr>
        <w:t xml:space="preserve">g </w:t>
      </w:r>
      <w:r w:rsidRPr="005751B4">
        <w:rPr>
          <w:szCs w:val="24"/>
        </w:rPr>
        <w:t xml:space="preserve">(siehe Anforderungen 1.2.5) </w:t>
      </w:r>
    </w:p>
    <w:p w14:paraId="3E5F8EE8" w14:textId="77777777" w:rsidR="005F056E" w:rsidRPr="005751B4" w:rsidRDefault="005F056E" w:rsidP="005F056E">
      <w:pPr>
        <w:pStyle w:val="Listenabsatz"/>
        <w:spacing w:line="360" w:lineRule="auto"/>
        <w:ind w:left="567" w:hanging="567"/>
        <w:rPr>
          <w:b/>
          <w:szCs w:val="24"/>
        </w:rPr>
      </w:pPr>
    </w:p>
    <w:p w14:paraId="72FA3671" w14:textId="7686D14E" w:rsidR="005F056E" w:rsidRPr="005751B4" w:rsidRDefault="009F6AD3" w:rsidP="005F056E">
      <w:pPr>
        <w:pStyle w:val="Listenabsatz"/>
        <w:spacing w:line="360" w:lineRule="auto"/>
        <w:ind w:left="567" w:hanging="567"/>
        <w:rPr>
          <w:b/>
          <w:szCs w:val="24"/>
        </w:rPr>
      </w:pPr>
      <w:r w:rsidRPr="005751B4">
        <w:rPr>
          <w:b/>
          <w:szCs w:val="24"/>
        </w:rPr>
        <w:t>(6)</w:t>
      </w:r>
      <w:r w:rsidR="005F5D95" w:rsidRPr="005751B4">
        <w:rPr>
          <w:b/>
          <w:szCs w:val="24"/>
        </w:rPr>
        <w:t xml:space="preserve"> </w:t>
      </w:r>
      <w:r w:rsidR="005F056E" w:rsidRPr="005751B4">
        <w:rPr>
          <w:b/>
          <w:szCs w:val="24"/>
        </w:rPr>
        <w:t>Anforderungen an die Steuerungs- und Auswertungssoftware:</w:t>
      </w:r>
    </w:p>
    <w:p w14:paraId="040776EE" w14:textId="3A119CF6" w:rsidR="005F056E" w:rsidRPr="005751B4" w:rsidRDefault="008F6DF7" w:rsidP="005F056E">
      <w:pPr>
        <w:pStyle w:val="Listenabsatz"/>
        <w:spacing w:line="360" w:lineRule="auto"/>
        <w:ind w:left="567" w:hanging="567"/>
        <w:rPr>
          <w:szCs w:val="24"/>
          <w:u w:val="single"/>
        </w:rPr>
      </w:pPr>
      <w:r w:rsidRPr="005751B4">
        <w:rPr>
          <w:szCs w:val="24"/>
          <w:u w:val="single"/>
        </w:rPr>
        <w:t>Hardware:</w:t>
      </w:r>
    </w:p>
    <w:p w14:paraId="1D537467" w14:textId="77777777" w:rsidR="008F6DF7" w:rsidRPr="005751B4" w:rsidRDefault="008F6DF7" w:rsidP="008F6DF7">
      <w:pPr>
        <w:pStyle w:val="Listenabsatz"/>
        <w:numPr>
          <w:ilvl w:val="0"/>
          <w:numId w:val="34"/>
        </w:numPr>
        <w:spacing w:line="360" w:lineRule="auto"/>
        <w:rPr>
          <w:szCs w:val="24"/>
        </w:rPr>
      </w:pPr>
      <w:r w:rsidRPr="005751B4">
        <w:rPr>
          <w:szCs w:val="24"/>
        </w:rPr>
        <w:t>Betriebssystem:  Microsoft Windows 7 Professional oder höher; mindestens 4 GB freier Speicher</w:t>
      </w:r>
    </w:p>
    <w:p w14:paraId="25A556EE" w14:textId="3608624F" w:rsidR="008F6DF7" w:rsidRPr="005751B4" w:rsidRDefault="008F6DF7" w:rsidP="008F6DF7">
      <w:pPr>
        <w:pStyle w:val="Listenabsatz"/>
        <w:numPr>
          <w:ilvl w:val="0"/>
          <w:numId w:val="34"/>
        </w:numPr>
        <w:spacing w:line="360" w:lineRule="auto"/>
        <w:rPr>
          <w:szCs w:val="24"/>
        </w:rPr>
      </w:pPr>
      <w:r w:rsidRPr="005751B4">
        <w:rPr>
          <w:szCs w:val="24"/>
        </w:rPr>
        <w:t>USB Anschluss</w:t>
      </w:r>
    </w:p>
    <w:p w14:paraId="5304B530" w14:textId="77777777" w:rsidR="008F6DF7" w:rsidRPr="005751B4" w:rsidRDefault="008F6DF7" w:rsidP="008F6DF7">
      <w:pPr>
        <w:pStyle w:val="Listenabsatz"/>
        <w:numPr>
          <w:ilvl w:val="0"/>
          <w:numId w:val="34"/>
        </w:numPr>
        <w:spacing w:line="360" w:lineRule="auto"/>
        <w:rPr>
          <w:szCs w:val="24"/>
        </w:rPr>
      </w:pPr>
      <w:r w:rsidRPr="005751B4">
        <w:rPr>
          <w:szCs w:val="24"/>
        </w:rPr>
        <w:t>RS 232 (oder USB zu RS232 Switch) um die Waage anzuschließen</w:t>
      </w:r>
    </w:p>
    <w:p w14:paraId="76A7CC46" w14:textId="77777777" w:rsidR="008F6DF7" w:rsidRPr="005751B4" w:rsidRDefault="008F6DF7" w:rsidP="008F6DF7">
      <w:pPr>
        <w:pStyle w:val="Listenabsatz"/>
        <w:numPr>
          <w:ilvl w:val="0"/>
          <w:numId w:val="34"/>
        </w:numPr>
        <w:spacing w:line="360" w:lineRule="auto"/>
        <w:rPr>
          <w:szCs w:val="24"/>
        </w:rPr>
      </w:pPr>
      <w:r w:rsidRPr="005751B4">
        <w:rPr>
          <w:szCs w:val="24"/>
        </w:rPr>
        <w:t>Monitor mind. 27 Zoll.</w:t>
      </w:r>
    </w:p>
    <w:p w14:paraId="1E549178" w14:textId="77777777" w:rsidR="008F6DF7" w:rsidRPr="005751B4" w:rsidRDefault="008F6DF7" w:rsidP="008F6DF7">
      <w:pPr>
        <w:pStyle w:val="Listenabsatz"/>
        <w:numPr>
          <w:ilvl w:val="0"/>
          <w:numId w:val="34"/>
        </w:numPr>
        <w:spacing w:line="360" w:lineRule="auto"/>
        <w:rPr>
          <w:szCs w:val="24"/>
        </w:rPr>
      </w:pPr>
      <w:r w:rsidRPr="005751B4">
        <w:rPr>
          <w:szCs w:val="24"/>
        </w:rPr>
        <w:t>entspricht dem aktuellen Stand der Technik</w:t>
      </w:r>
    </w:p>
    <w:p w14:paraId="33995B61" w14:textId="05A4B3BA" w:rsidR="008F6DF7" w:rsidRPr="005751B4" w:rsidRDefault="008F6DF7" w:rsidP="005F056E">
      <w:pPr>
        <w:pStyle w:val="Listenabsatz"/>
        <w:spacing w:line="360" w:lineRule="auto"/>
        <w:ind w:left="567" w:hanging="567"/>
        <w:rPr>
          <w:szCs w:val="24"/>
        </w:rPr>
      </w:pPr>
    </w:p>
    <w:p w14:paraId="1A8FA729" w14:textId="407873BB" w:rsidR="008F6DF7" w:rsidRPr="005751B4" w:rsidRDefault="008F6DF7" w:rsidP="005F056E">
      <w:pPr>
        <w:pStyle w:val="Listenabsatz"/>
        <w:spacing w:line="360" w:lineRule="auto"/>
        <w:ind w:left="567" w:hanging="567"/>
        <w:rPr>
          <w:szCs w:val="24"/>
          <w:u w:val="single"/>
        </w:rPr>
      </w:pPr>
      <w:r w:rsidRPr="005751B4">
        <w:rPr>
          <w:szCs w:val="24"/>
          <w:u w:val="single"/>
        </w:rPr>
        <w:t>Software:</w:t>
      </w:r>
    </w:p>
    <w:p w14:paraId="2D6A2EE7" w14:textId="77777777" w:rsidR="005F056E" w:rsidRPr="005751B4" w:rsidRDefault="005F056E" w:rsidP="005F056E">
      <w:pPr>
        <w:pStyle w:val="Listenabsatz"/>
        <w:spacing w:line="360" w:lineRule="auto"/>
        <w:ind w:left="567" w:hanging="567"/>
        <w:rPr>
          <w:szCs w:val="24"/>
        </w:rPr>
      </w:pPr>
      <w:r w:rsidRPr="005751B4">
        <w:rPr>
          <w:szCs w:val="24"/>
        </w:rPr>
        <w:t>•</w:t>
      </w:r>
      <w:r w:rsidRPr="005751B4">
        <w:rPr>
          <w:szCs w:val="24"/>
        </w:rPr>
        <w:tab/>
        <w:t>Die Software muss die nachträgliche Bearbeitung der Kalibrierparameter, Probennamen, Einwaagen, Verdünnungskorrektur, Untergrundkorrektur und Messposition für die Messwerte ermöglichen.</w:t>
      </w:r>
    </w:p>
    <w:p w14:paraId="5D960E5C" w14:textId="77777777" w:rsidR="005F056E" w:rsidRPr="005751B4" w:rsidRDefault="005F056E" w:rsidP="005F056E">
      <w:pPr>
        <w:pStyle w:val="Listenabsatz"/>
        <w:spacing w:line="360" w:lineRule="auto"/>
        <w:ind w:left="567" w:hanging="567"/>
        <w:rPr>
          <w:szCs w:val="24"/>
        </w:rPr>
      </w:pPr>
      <w:r w:rsidRPr="005751B4">
        <w:rPr>
          <w:szCs w:val="24"/>
        </w:rPr>
        <w:t>•</w:t>
      </w:r>
      <w:r w:rsidRPr="005751B4">
        <w:rPr>
          <w:szCs w:val="24"/>
        </w:rPr>
        <w:tab/>
        <w:t xml:space="preserve">Es muss eine datenbankbasierte PC-Integrationssoftware für Windows 10, 64 </w:t>
      </w:r>
      <w:proofErr w:type="spellStart"/>
      <w:r w:rsidRPr="005751B4">
        <w:rPr>
          <w:szCs w:val="24"/>
        </w:rPr>
        <w:t>bit</w:t>
      </w:r>
      <w:proofErr w:type="spellEnd"/>
      <w:r w:rsidRPr="005751B4">
        <w:rPr>
          <w:szCs w:val="24"/>
        </w:rPr>
        <w:t xml:space="preserve"> zur Steuerung und Datenaufnahme des ICP-OES-Systems vorhanden sein. </w:t>
      </w:r>
    </w:p>
    <w:p w14:paraId="60B1D356" w14:textId="77777777" w:rsidR="005F056E" w:rsidRPr="005751B4" w:rsidRDefault="005F056E" w:rsidP="005F056E">
      <w:pPr>
        <w:pStyle w:val="Listenabsatz"/>
        <w:spacing w:line="360" w:lineRule="auto"/>
        <w:ind w:left="567" w:hanging="567"/>
        <w:rPr>
          <w:szCs w:val="24"/>
        </w:rPr>
      </w:pPr>
      <w:r w:rsidRPr="005751B4">
        <w:rPr>
          <w:szCs w:val="24"/>
        </w:rPr>
        <w:t>•</w:t>
      </w:r>
      <w:r w:rsidRPr="005751B4">
        <w:rPr>
          <w:szCs w:val="24"/>
        </w:rPr>
        <w:tab/>
        <w:t>Es muss eine Mehrkanalsoftware und Client/Server Struktur vorliegen.</w:t>
      </w:r>
    </w:p>
    <w:p w14:paraId="21056402" w14:textId="77777777" w:rsidR="005F056E" w:rsidRPr="005751B4" w:rsidRDefault="005F056E" w:rsidP="005F056E">
      <w:pPr>
        <w:pStyle w:val="Listenabsatz"/>
        <w:spacing w:line="360" w:lineRule="auto"/>
        <w:ind w:left="567" w:hanging="567"/>
        <w:rPr>
          <w:szCs w:val="24"/>
        </w:rPr>
      </w:pPr>
      <w:r w:rsidRPr="005751B4">
        <w:rPr>
          <w:szCs w:val="24"/>
        </w:rPr>
        <w:t>•</w:t>
      </w:r>
      <w:r w:rsidRPr="005751B4">
        <w:rPr>
          <w:szCs w:val="24"/>
        </w:rPr>
        <w:tab/>
        <w:t>Der direkte Export von Daten in Office (Excel) muss jederzeit möglich sein.</w:t>
      </w:r>
    </w:p>
    <w:p w14:paraId="66DA6B6E" w14:textId="77777777" w:rsidR="005F056E" w:rsidRPr="005751B4" w:rsidRDefault="005F056E" w:rsidP="005F056E">
      <w:pPr>
        <w:pStyle w:val="Listenabsatz"/>
        <w:spacing w:line="360" w:lineRule="auto"/>
        <w:ind w:left="567" w:hanging="567"/>
        <w:rPr>
          <w:szCs w:val="24"/>
        </w:rPr>
      </w:pPr>
      <w:r w:rsidRPr="005751B4">
        <w:rPr>
          <w:szCs w:val="24"/>
        </w:rPr>
        <w:lastRenderedPageBreak/>
        <w:t>•</w:t>
      </w:r>
      <w:r w:rsidRPr="005751B4">
        <w:rPr>
          <w:szCs w:val="24"/>
        </w:rPr>
        <w:tab/>
        <w:t>Eine Verbindung zum PC über USB muss möglich sein.</w:t>
      </w:r>
    </w:p>
    <w:p w14:paraId="64583878" w14:textId="77777777" w:rsidR="005F056E" w:rsidRPr="00F207B3" w:rsidRDefault="005F056E" w:rsidP="005F056E">
      <w:pPr>
        <w:pStyle w:val="Listenabsatz"/>
        <w:spacing w:line="360" w:lineRule="auto"/>
        <w:ind w:left="0"/>
        <w:rPr>
          <w:sz w:val="24"/>
          <w:szCs w:val="24"/>
        </w:rPr>
      </w:pPr>
    </w:p>
    <w:p w14:paraId="3EACCAB5" w14:textId="5FA51A82" w:rsidR="005F056E" w:rsidRPr="003C58E3" w:rsidRDefault="00F86BDC" w:rsidP="003C58E3">
      <w:pPr>
        <w:pStyle w:val="Listenabsatz"/>
        <w:numPr>
          <w:ilvl w:val="0"/>
          <w:numId w:val="35"/>
        </w:numPr>
        <w:tabs>
          <w:tab w:val="left" w:pos="0"/>
        </w:tabs>
        <w:spacing w:before="0" w:beforeAutospacing="0" w:after="0" w:afterAutospacing="0" w:line="360" w:lineRule="auto"/>
        <w:rPr>
          <w:b/>
          <w:szCs w:val="24"/>
        </w:rPr>
      </w:pPr>
      <w:r w:rsidRPr="003C58E3">
        <w:rPr>
          <w:b/>
          <w:szCs w:val="24"/>
        </w:rPr>
        <w:t xml:space="preserve">Weitere </w:t>
      </w:r>
      <w:r w:rsidR="005F056E" w:rsidRPr="003C58E3">
        <w:rPr>
          <w:b/>
          <w:szCs w:val="24"/>
        </w:rPr>
        <w:t>Technische Kriterien</w:t>
      </w:r>
    </w:p>
    <w:p w14:paraId="05E94EC9" w14:textId="77777777" w:rsidR="005F056E" w:rsidRPr="005751B4" w:rsidRDefault="005F056E" w:rsidP="005F056E">
      <w:pPr>
        <w:pStyle w:val="Listenabsatz"/>
        <w:spacing w:line="360" w:lineRule="auto"/>
        <w:ind w:left="0"/>
        <w:rPr>
          <w:szCs w:val="24"/>
        </w:rPr>
      </w:pPr>
      <w:r w:rsidRPr="005751B4">
        <w:rPr>
          <w:szCs w:val="24"/>
        </w:rPr>
        <w:t xml:space="preserve">Das ICP-OES-System (Hardware und Software) </w:t>
      </w:r>
      <w:r w:rsidRPr="005751B4">
        <w:rPr>
          <w:b/>
          <w:szCs w:val="24"/>
        </w:rPr>
        <w:t>muss</w:t>
      </w:r>
      <w:r w:rsidRPr="005751B4">
        <w:rPr>
          <w:szCs w:val="24"/>
        </w:rPr>
        <w:t xml:space="preserve"> die folgenden Anforderungen erfüllen:</w:t>
      </w:r>
    </w:p>
    <w:p w14:paraId="62801E01" w14:textId="77777777" w:rsidR="005F056E" w:rsidRPr="005751B4" w:rsidRDefault="005F056E" w:rsidP="005F056E">
      <w:pPr>
        <w:pStyle w:val="Listenabsatz"/>
        <w:tabs>
          <w:tab w:val="left" w:pos="567"/>
        </w:tabs>
        <w:spacing w:line="360" w:lineRule="auto"/>
        <w:ind w:left="567" w:hanging="567"/>
        <w:rPr>
          <w:szCs w:val="24"/>
        </w:rPr>
      </w:pPr>
      <w:r w:rsidRPr="005751B4">
        <w:rPr>
          <w:szCs w:val="24"/>
        </w:rPr>
        <w:t>•</w:t>
      </w:r>
      <w:r w:rsidRPr="005751B4">
        <w:rPr>
          <w:szCs w:val="24"/>
        </w:rPr>
        <w:tab/>
        <w:t xml:space="preserve">Die Nachweisgrenze der UV-Bereichs-Indikatorlinie von Aluminium bei 167 </w:t>
      </w:r>
      <w:proofErr w:type="spellStart"/>
      <w:r w:rsidRPr="005751B4">
        <w:rPr>
          <w:szCs w:val="24"/>
        </w:rPr>
        <w:t>nm</w:t>
      </w:r>
      <w:proofErr w:type="spellEnd"/>
      <w:r w:rsidRPr="005751B4">
        <w:rPr>
          <w:szCs w:val="24"/>
        </w:rPr>
        <w:t xml:space="preserve"> muss &lt; 0,5 µg/L sein.</w:t>
      </w:r>
    </w:p>
    <w:p w14:paraId="680BF3E9" w14:textId="77777777" w:rsidR="005F056E" w:rsidRPr="005751B4" w:rsidRDefault="005F056E" w:rsidP="005F056E">
      <w:pPr>
        <w:pStyle w:val="Listenabsatz"/>
        <w:tabs>
          <w:tab w:val="left" w:pos="567"/>
        </w:tabs>
        <w:spacing w:line="360" w:lineRule="auto"/>
        <w:ind w:left="0"/>
        <w:rPr>
          <w:szCs w:val="24"/>
        </w:rPr>
      </w:pPr>
      <w:r w:rsidRPr="005751B4">
        <w:rPr>
          <w:szCs w:val="24"/>
        </w:rPr>
        <w:t>•</w:t>
      </w:r>
      <w:r w:rsidRPr="005751B4">
        <w:rPr>
          <w:szCs w:val="24"/>
        </w:rPr>
        <w:tab/>
        <w:t xml:space="preserve">Die Lautstärke des ICP-OES-Systems darf 65 dB nicht überschreiten. </w:t>
      </w:r>
    </w:p>
    <w:p w14:paraId="694261B1" w14:textId="07254772" w:rsidR="005F056E" w:rsidRPr="00C84F9F" w:rsidRDefault="005F056E" w:rsidP="00C84F9F">
      <w:pPr>
        <w:pStyle w:val="Listenabsatz"/>
        <w:tabs>
          <w:tab w:val="left" w:pos="567"/>
        </w:tabs>
        <w:spacing w:line="360" w:lineRule="auto"/>
        <w:ind w:left="567" w:hanging="567"/>
        <w:rPr>
          <w:szCs w:val="24"/>
        </w:rPr>
      </w:pPr>
      <w:r w:rsidRPr="005751B4">
        <w:rPr>
          <w:szCs w:val="24"/>
        </w:rPr>
        <w:t>•</w:t>
      </w:r>
      <w:r w:rsidRPr="005751B4">
        <w:rPr>
          <w:szCs w:val="24"/>
        </w:rPr>
        <w:tab/>
        <w:t>Der Umlaufkühler zur effektiven Kühlung darf eine Lautstärke von 65 dB nicht überschreiten.</w:t>
      </w:r>
    </w:p>
    <w:p w14:paraId="32AAAFB9" w14:textId="18C3851E" w:rsidR="005F056E" w:rsidRPr="003C58E3" w:rsidRDefault="005F056E" w:rsidP="003C58E3">
      <w:pPr>
        <w:tabs>
          <w:tab w:val="left" w:pos="0"/>
        </w:tabs>
        <w:spacing w:before="0" w:beforeAutospacing="0" w:after="0" w:afterAutospacing="0" w:line="360" w:lineRule="auto"/>
        <w:rPr>
          <w:b/>
          <w:szCs w:val="24"/>
          <w:u w:val="single"/>
        </w:rPr>
      </w:pPr>
      <w:r w:rsidRPr="003C58E3">
        <w:rPr>
          <w:b/>
          <w:szCs w:val="24"/>
          <w:u w:val="single"/>
        </w:rPr>
        <w:t xml:space="preserve">Qualitätsanforderungen </w:t>
      </w:r>
    </w:p>
    <w:p w14:paraId="59E01706" w14:textId="7FBC7370" w:rsidR="005F056E" w:rsidRPr="003C58E3" w:rsidRDefault="005F056E" w:rsidP="003C58E3">
      <w:pPr>
        <w:pStyle w:val="Listenabsatz"/>
        <w:spacing w:before="0" w:beforeAutospacing="0" w:line="360" w:lineRule="auto"/>
        <w:ind w:left="0"/>
        <w:rPr>
          <w:szCs w:val="24"/>
        </w:rPr>
      </w:pPr>
      <w:r w:rsidRPr="005751B4">
        <w:rPr>
          <w:szCs w:val="24"/>
        </w:rPr>
        <w:t>Das angebotene ICP-OES-System muss den Qualitätsanforderungen des aktuellen Standes der Wissenschaft und Technik entsprechen.</w:t>
      </w:r>
    </w:p>
    <w:p w14:paraId="04E01F98" w14:textId="1B15AA15" w:rsidR="005F056E" w:rsidRPr="003C58E3" w:rsidRDefault="005F056E" w:rsidP="003C58E3">
      <w:pPr>
        <w:tabs>
          <w:tab w:val="left" w:pos="0"/>
        </w:tabs>
        <w:spacing w:before="0" w:beforeAutospacing="0" w:after="0" w:afterAutospacing="0" w:line="360" w:lineRule="auto"/>
        <w:rPr>
          <w:b/>
          <w:szCs w:val="24"/>
          <w:u w:val="single"/>
        </w:rPr>
      </w:pPr>
      <w:r w:rsidRPr="003C58E3">
        <w:rPr>
          <w:b/>
          <w:szCs w:val="24"/>
          <w:u w:val="single"/>
        </w:rPr>
        <w:t>Sicherheitsanforderungen</w:t>
      </w:r>
    </w:p>
    <w:p w14:paraId="5B466ABE" w14:textId="060ABDB1" w:rsidR="003C58E3" w:rsidRPr="003C58E3" w:rsidRDefault="005F056E" w:rsidP="003C58E3">
      <w:pPr>
        <w:pStyle w:val="Listenabsatz"/>
        <w:spacing w:before="0" w:beforeAutospacing="0" w:line="360" w:lineRule="auto"/>
        <w:ind w:left="0"/>
        <w:rPr>
          <w:rFonts w:ascii="Times New Roman" w:hAnsi="Times New Roman"/>
          <w:b/>
          <w:szCs w:val="24"/>
        </w:rPr>
      </w:pPr>
      <w:r w:rsidRPr="005751B4">
        <w:rPr>
          <w:szCs w:val="24"/>
        </w:rPr>
        <w:t>Das angebotene ICP-OES-System entspricht den</w:t>
      </w:r>
      <w:r w:rsidR="00587810" w:rsidRPr="005751B4">
        <w:rPr>
          <w:szCs w:val="24"/>
        </w:rPr>
        <w:t xml:space="preserve"> in Deutschland</w:t>
      </w:r>
      <w:r w:rsidRPr="005751B4">
        <w:rPr>
          <w:szCs w:val="24"/>
        </w:rPr>
        <w:t xml:space="preserve"> geltenden Unfallverhütungsvorschriften sowie den allgemein anerkannten technischen, sicherheitstechnischen und arbeitsmedizinischen Regeln</w:t>
      </w:r>
      <w:r w:rsidR="00587810" w:rsidRPr="005751B4">
        <w:rPr>
          <w:szCs w:val="24"/>
        </w:rPr>
        <w:t xml:space="preserve"> in Deutschland</w:t>
      </w:r>
      <w:r w:rsidRPr="005751B4">
        <w:rPr>
          <w:szCs w:val="24"/>
        </w:rPr>
        <w:t>. Das angebotene System ist für einen unbeaufsichtigten Dauerbetrieb geeignet. Auf Verlangen ist ein entsprechender Nachweis vorzulegen. Bei Stromausfall muss das System in einen betriebssicheren Zustand gehen.</w:t>
      </w:r>
      <w:r w:rsidRPr="005751B4">
        <w:rPr>
          <w:rFonts w:ascii="Times New Roman" w:hAnsi="Times New Roman"/>
          <w:b/>
          <w:szCs w:val="24"/>
        </w:rPr>
        <w:t xml:space="preserve"> </w:t>
      </w:r>
    </w:p>
    <w:p w14:paraId="4DF7C711" w14:textId="5CCEE783" w:rsidR="005F056E" w:rsidRPr="003C58E3" w:rsidRDefault="005F056E" w:rsidP="003C58E3">
      <w:pPr>
        <w:pStyle w:val="Kopfzeile"/>
        <w:numPr>
          <w:ilvl w:val="0"/>
          <w:numId w:val="40"/>
        </w:numPr>
        <w:spacing w:line="360" w:lineRule="auto"/>
        <w:rPr>
          <w:b/>
          <w:szCs w:val="24"/>
        </w:rPr>
      </w:pPr>
      <w:r w:rsidRPr="003C58E3">
        <w:rPr>
          <w:b/>
          <w:szCs w:val="24"/>
        </w:rPr>
        <w:t xml:space="preserve">Bestandteile der zu erbringenden Leistung </w:t>
      </w:r>
    </w:p>
    <w:p w14:paraId="0AF288CF" w14:textId="0404A66B" w:rsidR="009F6AD3" w:rsidRPr="005751B4" w:rsidRDefault="009F6AD3" w:rsidP="00BF7E02">
      <w:pPr>
        <w:pStyle w:val="Textkrper-Einzug3"/>
        <w:numPr>
          <w:ilvl w:val="0"/>
          <w:numId w:val="19"/>
        </w:numPr>
        <w:tabs>
          <w:tab w:val="clear" w:pos="720"/>
          <w:tab w:val="num" w:pos="851"/>
        </w:tabs>
        <w:spacing w:before="0" w:beforeAutospacing="0" w:after="0" w:afterAutospacing="0" w:line="360" w:lineRule="auto"/>
        <w:ind w:left="567" w:hanging="567"/>
        <w:contextualSpacing w:val="0"/>
        <w:rPr>
          <w:szCs w:val="24"/>
        </w:rPr>
      </w:pPr>
      <w:r w:rsidRPr="005751B4">
        <w:rPr>
          <w:szCs w:val="24"/>
        </w:rPr>
        <w:t>Fachgerechte Verpackung für Versand nach Äthiopien</w:t>
      </w:r>
      <w:r w:rsidR="003C58E3">
        <w:rPr>
          <w:szCs w:val="24"/>
        </w:rPr>
        <w:t xml:space="preserve"> und </w:t>
      </w:r>
      <w:r w:rsidR="003C58E3" w:rsidRPr="005751B4">
        <w:rPr>
          <w:szCs w:val="24"/>
        </w:rPr>
        <w:t>Lieferung</w:t>
      </w:r>
      <w:r w:rsidR="003C58E3">
        <w:rPr>
          <w:szCs w:val="24"/>
        </w:rPr>
        <w:t xml:space="preserve"> nach Äthiopien</w:t>
      </w:r>
    </w:p>
    <w:p w14:paraId="12ACCD68" w14:textId="17B45E31" w:rsidR="003C58E3" w:rsidRDefault="00751D0E" w:rsidP="003C58E3">
      <w:pPr>
        <w:pStyle w:val="Textkrper-Einzug3"/>
        <w:numPr>
          <w:ilvl w:val="0"/>
          <w:numId w:val="19"/>
        </w:numPr>
        <w:tabs>
          <w:tab w:val="clear" w:pos="720"/>
          <w:tab w:val="num" w:pos="851"/>
        </w:tabs>
        <w:spacing w:before="0" w:beforeAutospacing="0" w:after="0" w:afterAutospacing="0" w:line="360" w:lineRule="auto"/>
        <w:ind w:left="567" w:hanging="567"/>
        <w:contextualSpacing w:val="0"/>
        <w:rPr>
          <w:szCs w:val="24"/>
        </w:rPr>
      </w:pPr>
      <w:r w:rsidRPr="005751B4">
        <w:rPr>
          <w:szCs w:val="24"/>
        </w:rPr>
        <w:t>Beigabe aller zollrelevanten Dokumente für den Export aus Deutschland / Import nach Äthiopien. Die seitens vom Empfänger für den Import benötigten Dokumente werden rechtzeitig vor der Lieferung (Benachrichtigung 4 Wochen vor Lieferung!) von den verantwortlichen Personen in Äthiopien beschafft werden.</w:t>
      </w:r>
    </w:p>
    <w:p w14:paraId="7D8E2C1A" w14:textId="07B27D5B" w:rsidR="003C58E3" w:rsidRPr="003C58E3" w:rsidRDefault="003C58E3" w:rsidP="003C58E3">
      <w:pPr>
        <w:pStyle w:val="Textkrper-Einzug3"/>
        <w:numPr>
          <w:ilvl w:val="0"/>
          <w:numId w:val="19"/>
        </w:numPr>
        <w:tabs>
          <w:tab w:val="clear" w:pos="720"/>
          <w:tab w:val="num" w:pos="851"/>
        </w:tabs>
        <w:spacing w:before="0" w:beforeAutospacing="0" w:after="0" w:afterAutospacing="0" w:line="360" w:lineRule="auto"/>
        <w:ind w:left="567" w:hanging="567"/>
        <w:contextualSpacing w:val="0"/>
        <w:rPr>
          <w:szCs w:val="24"/>
        </w:rPr>
      </w:pPr>
      <w:r>
        <w:rPr>
          <w:szCs w:val="24"/>
        </w:rPr>
        <w:t>Vor Ort Installation und Einweisung des Personals (in Englisch)</w:t>
      </w:r>
    </w:p>
    <w:p w14:paraId="1988D7DB" w14:textId="77777777" w:rsidR="009F6AD3" w:rsidRPr="005751B4" w:rsidRDefault="009F6AD3" w:rsidP="00BF7E02">
      <w:pPr>
        <w:pStyle w:val="Textkrper-Einzug3"/>
        <w:numPr>
          <w:ilvl w:val="0"/>
          <w:numId w:val="19"/>
        </w:numPr>
        <w:tabs>
          <w:tab w:val="clear" w:pos="720"/>
          <w:tab w:val="num" w:pos="851"/>
        </w:tabs>
        <w:spacing w:before="0" w:beforeAutospacing="0" w:after="0" w:afterAutospacing="0" w:line="360" w:lineRule="auto"/>
        <w:ind w:left="567" w:hanging="567"/>
        <w:contextualSpacing w:val="0"/>
        <w:rPr>
          <w:szCs w:val="24"/>
        </w:rPr>
      </w:pPr>
      <w:r w:rsidRPr="005751B4">
        <w:rPr>
          <w:szCs w:val="24"/>
        </w:rPr>
        <w:t>Gewährleistung der Verfügbarkeit von Ersatzteilen für mindestens zehn Jahre nach betriebsbereiter Erst-Aufstellung an den zwei Standorten in Äthiopien.</w:t>
      </w:r>
    </w:p>
    <w:p w14:paraId="31CD9B04" w14:textId="77777777" w:rsidR="009F6AD3" w:rsidRPr="005751B4" w:rsidRDefault="009F6AD3" w:rsidP="00BF7E02">
      <w:pPr>
        <w:pStyle w:val="Textkrper-Einzug3"/>
        <w:numPr>
          <w:ilvl w:val="0"/>
          <w:numId w:val="19"/>
        </w:numPr>
        <w:tabs>
          <w:tab w:val="clear" w:pos="720"/>
          <w:tab w:val="num" w:pos="851"/>
        </w:tabs>
        <w:spacing w:before="0" w:beforeAutospacing="0" w:after="0" w:afterAutospacing="0" w:line="360" w:lineRule="auto"/>
        <w:ind w:left="567" w:hanging="567"/>
        <w:contextualSpacing w:val="0"/>
        <w:rPr>
          <w:szCs w:val="24"/>
        </w:rPr>
      </w:pPr>
      <w:r w:rsidRPr="005751B4">
        <w:rPr>
          <w:szCs w:val="24"/>
        </w:rPr>
        <w:t>Gewährleistung der Möglichkeit für Service vor Ort, damit technische Probleme mit dem Gerät vor Ort durch einen Servicetechniker behoben werden können.</w:t>
      </w:r>
    </w:p>
    <w:p w14:paraId="32CABBFE" w14:textId="321B596F" w:rsidR="009F6AD3" w:rsidRPr="005751B4" w:rsidRDefault="009F6AD3" w:rsidP="00BF7E02">
      <w:pPr>
        <w:pStyle w:val="Textkrper-Einzug3"/>
        <w:numPr>
          <w:ilvl w:val="0"/>
          <w:numId w:val="19"/>
        </w:numPr>
        <w:tabs>
          <w:tab w:val="clear" w:pos="720"/>
          <w:tab w:val="num" w:pos="851"/>
        </w:tabs>
        <w:spacing w:before="0" w:beforeAutospacing="0" w:after="0" w:afterAutospacing="0" w:line="360" w:lineRule="auto"/>
        <w:ind w:left="567" w:hanging="567"/>
        <w:contextualSpacing w:val="0"/>
        <w:rPr>
          <w:szCs w:val="24"/>
        </w:rPr>
      </w:pPr>
      <w:r w:rsidRPr="005751B4">
        <w:rPr>
          <w:szCs w:val="24"/>
        </w:rPr>
        <w:t>Bereitstellung von kostenfreien Softwareupdates für min. drei Jahre nach der betriebsbereiten Aufstellung.</w:t>
      </w:r>
    </w:p>
    <w:p w14:paraId="0B685444" w14:textId="68927CC6" w:rsidR="005F056E" w:rsidRPr="003C58E3" w:rsidRDefault="005F056E" w:rsidP="003C58E3">
      <w:pPr>
        <w:pStyle w:val="Kopfzeile"/>
        <w:numPr>
          <w:ilvl w:val="0"/>
          <w:numId w:val="40"/>
        </w:numPr>
        <w:spacing w:line="360" w:lineRule="auto"/>
        <w:rPr>
          <w:b/>
          <w:szCs w:val="24"/>
        </w:rPr>
      </w:pPr>
      <w:r w:rsidRPr="003C58E3">
        <w:rPr>
          <w:b/>
          <w:szCs w:val="24"/>
        </w:rPr>
        <w:t>Gefahrübergang (Annahme) und Güteprüfung</w:t>
      </w:r>
    </w:p>
    <w:p w14:paraId="2604CF9D" w14:textId="290305A9" w:rsidR="00A96ACF" w:rsidRPr="005751B4" w:rsidRDefault="00A96ACF" w:rsidP="005F5D95">
      <w:pPr>
        <w:tabs>
          <w:tab w:val="left" w:pos="8080"/>
        </w:tabs>
        <w:spacing w:before="0" w:beforeAutospacing="0" w:after="0" w:afterAutospacing="0" w:line="360" w:lineRule="auto"/>
        <w:rPr>
          <w:b/>
          <w:szCs w:val="24"/>
        </w:rPr>
      </w:pPr>
      <w:r w:rsidRPr="005751B4">
        <w:rPr>
          <w:b/>
          <w:szCs w:val="24"/>
        </w:rPr>
        <w:t>4.1 Gefahrübergang (Annahme)</w:t>
      </w:r>
    </w:p>
    <w:p w14:paraId="3C756A6D" w14:textId="68F34876" w:rsidR="005F056E" w:rsidRPr="005751B4" w:rsidRDefault="005F056E" w:rsidP="005F5D95">
      <w:pPr>
        <w:tabs>
          <w:tab w:val="left" w:pos="8080"/>
        </w:tabs>
        <w:spacing w:before="0" w:beforeAutospacing="0" w:after="0" w:afterAutospacing="0" w:line="360" w:lineRule="auto"/>
        <w:rPr>
          <w:szCs w:val="24"/>
        </w:rPr>
      </w:pPr>
      <w:r w:rsidRPr="005751B4">
        <w:rPr>
          <w:szCs w:val="24"/>
        </w:rPr>
        <w:t>Die Gefahr einer Beschädigung oder eines zufälligen Untergangs geht mit der Annahme (Entgegennahme) der Lieferung und der betriebsbereiten Aufstellung des Systems auf den A</w:t>
      </w:r>
      <w:r w:rsidR="006E1747" w:rsidRPr="005751B4">
        <w:rPr>
          <w:szCs w:val="24"/>
        </w:rPr>
        <w:t>nwender</w:t>
      </w:r>
      <w:r w:rsidRPr="005751B4">
        <w:rPr>
          <w:szCs w:val="24"/>
        </w:rPr>
        <w:t xml:space="preserve"> über.</w:t>
      </w:r>
    </w:p>
    <w:p w14:paraId="79F67DB5" w14:textId="77777777" w:rsidR="006E1747" w:rsidRPr="005751B4" w:rsidRDefault="006E1747" w:rsidP="005F5D95">
      <w:pPr>
        <w:tabs>
          <w:tab w:val="left" w:pos="8080"/>
        </w:tabs>
        <w:spacing w:before="0" w:beforeAutospacing="0" w:after="0" w:afterAutospacing="0" w:line="360" w:lineRule="auto"/>
        <w:rPr>
          <w:szCs w:val="24"/>
        </w:rPr>
      </w:pPr>
    </w:p>
    <w:p w14:paraId="7F80BA80" w14:textId="055E6213" w:rsidR="005F056E" w:rsidRPr="005751B4" w:rsidRDefault="00A96ACF" w:rsidP="00A96ACF">
      <w:pPr>
        <w:tabs>
          <w:tab w:val="left" w:pos="8085"/>
        </w:tabs>
        <w:spacing w:before="0" w:beforeAutospacing="0" w:after="0" w:afterAutospacing="0" w:line="360" w:lineRule="auto"/>
        <w:rPr>
          <w:b/>
          <w:szCs w:val="24"/>
        </w:rPr>
      </w:pPr>
      <w:r w:rsidRPr="005751B4">
        <w:rPr>
          <w:b/>
          <w:szCs w:val="24"/>
        </w:rPr>
        <w:t xml:space="preserve">4.2 </w:t>
      </w:r>
      <w:r w:rsidR="005F056E" w:rsidRPr="005751B4">
        <w:rPr>
          <w:b/>
          <w:szCs w:val="24"/>
        </w:rPr>
        <w:t>Güteprüfung</w:t>
      </w:r>
    </w:p>
    <w:p w14:paraId="087FB7B7" w14:textId="77777777" w:rsidR="005F056E" w:rsidRPr="005751B4" w:rsidRDefault="005F056E" w:rsidP="005F056E">
      <w:pPr>
        <w:tabs>
          <w:tab w:val="left" w:pos="8080"/>
        </w:tabs>
        <w:spacing w:line="360" w:lineRule="auto"/>
        <w:rPr>
          <w:szCs w:val="24"/>
        </w:rPr>
      </w:pPr>
      <w:r w:rsidRPr="005751B4">
        <w:rPr>
          <w:szCs w:val="24"/>
        </w:rPr>
        <w:t xml:space="preserve">Zur Prüfung der Betriebsbereitschaft wird nach Lieferung und betriebsbereiter Aufstellung des Systems in den Räumen der Universität </w:t>
      </w:r>
      <w:proofErr w:type="spellStart"/>
      <w:r w:rsidRPr="005751B4">
        <w:rPr>
          <w:szCs w:val="24"/>
        </w:rPr>
        <w:t>Jimma</w:t>
      </w:r>
      <w:proofErr w:type="spellEnd"/>
      <w:r w:rsidRPr="005751B4">
        <w:rPr>
          <w:szCs w:val="24"/>
        </w:rPr>
        <w:t xml:space="preserve">, Äthiopien eine Güteprüfung folgenden Umfangs durchgeführt: </w:t>
      </w:r>
    </w:p>
    <w:p w14:paraId="26B79AA9" w14:textId="77777777" w:rsidR="005F056E" w:rsidRPr="005751B4" w:rsidRDefault="005F056E" w:rsidP="003C58E3">
      <w:pPr>
        <w:pStyle w:val="Listenabsatz"/>
        <w:numPr>
          <w:ilvl w:val="0"/>
          <w:numId w:val="22"/>
        </w:numPr>
        <w:spacing w:before="0" w:beforeAutospacing="0" w:after="0" w:afterAutospacing="0" w:line="360" w:lineRule="auto"/>
        <w:ind w:left="426" w:hanging="426"/>
        <w:rPr>
          <w:szCs w:val="24"/>
        </w:rPr>
      </w:pPr>
      <w:r w:rsidRPr="005751B4">
        <w:rPr>
          <w:szCs w:val="24"/>
        </w:rPr>
        <w:t xml:space="preserve">Zum direkten Vergleich der Analysenergebnisse wird eine Datenauswertung und Bearbeitung bereits vorhandener Messdaten durchgeführt. Dies wird mit der mitgelieferten Software ermöglicht. </w:t>
      </w:r>
    </w:p>
    <w:p w14:paraId="6CB4FB31" w14:textId="77777777" w:rsidR="005F056E" w:rsidRPr="005751B4" w:rsidRDefault="005F056E" w:rsidP="003C58E3">
      <w:pPr>
        <w:pStyle w:val="Listenabsatz"/>
        <w:numPr>
          <w:ilvl w:val="0"/>
          <w:numId w:val="22"/>
        </w:numPr>
        <w:spacing w:before="0" w:beforeAutospacing="0" w:after="0" w:afterAutospacing="0" w:line="360" w:lineRule="auto"/>
        <w:ind w:left="426" w:hanging="426"/>
        <w:rPr>
          <w:szCs w:val="24"/>
        </w:rPr>
      </w:pPr>
      <w:r w:rsidRPr="005751B4">
        <w:rPr>
          <w:szCs w:val="24"/>
        </w:rPr>
        <w:t>Messung von Standards, die vom Auftraggeber verwendet werden. Die Ergebnisse dürfen um maximal 10 % abweichen. (Liste der Elemente und Konzentrationen im Anhang zur Güteprüfung).</w:t>
      </w:r>
    </w:p>
    <w:p w14:paraId="4B2A908B" w14:textId="77777777" w:rsidR="00755894" w:rsidRDefault="005F056E" w:rsidP="003C58E3">
      <w:pPr>
        <w:spacing w:line="360" w:lineRule="auto"/>
        <w:rPr>
          <w:szCs w:val="24"/>
        </w:rPr>
      </w:pPr>
      <w:r w:rsidRPr="005751B4">
        <w:rPr>
          <w:szCs w:val="24"/>
        </w:rPr>
        <w:t xml:space="preserve">Der </w:t>
      </w:r>
      <w:r w:rsidR="007F6490" w:rsidRPr="005751B4">
        <w:rPr>
          <w:szCs w:val="24"/>
        </w:rPr>
        <w:t xml:space="preserve">Lieferant </w:t>
      </w:r>
      <w:r w:rsidRPr="005751B4">
        <w:rPr>
          <w:szCs w:val="24"/>
        </w:rPr>
        <w:t xml:space="preserve">hat die zur Güteprüfung erforderlichen Arbeitskräfte, Maschinen, Geräte, Prüf- und Messeinrichtungen sowie Betriebsstoffe zur Verfügung zu stellen. </w:t>
      </w:r>
      <w:r w:rsidR="007F6490" w:rsidRPr="005751B4">
        <w:rPr>
          <w:szCs w:val="24"/>
        </w:rPr>
        <w:t>D</w:t>
      </w:r>
      <w:r w:rsidRPr="005751B4">
        <w:rPr>
          <w:szCs w:val="24"/>
        </w:rPr>
        <w:t xml:space="preserve">as Ergebnis der Güteprüfung </w:t>
      </w:r>
      <w:r w:rsidR="007F6490" w:rsidRPr="005751B4">
        <w:rPr>
          <w:szCs w:val="24"/>
        </w:rPr>
        <w:t xml:space="preserve">muss in einem Protokoll </w:t>
      </w:r>
      <w:r w:rsidRPr="005751B4">
        <w:rPr>
          <w:szCs w:val="24"/>
        </w:rPr>
        <w:t>schriftlich nieder</w:t>
      </w:r>
      <w:r w:rsidR="007F6490" w:rsidRPr="005751B4">
        <w:rPr>
          <w:szCs w:val="24"/>
        </w:rPr>
        <w:t>ge</w:t>
      </w:r>
      <w:r w:rsidRPr="005751B4">
        <w:rPr>
          <w:szCs w:val="24"/>
        </w:rPr>
        <w:t>leg</w:t>
      </w:r>
      <w:r w:rsidR="007F6490" w:rsidRPr="005751B4">
        <w:rPr>
          <w:szCs w:val="24"/>
        </w:rPr>
        <w:t>t werden</w:t>
      </w:r>
      <w:r w:rsidRPr="005751B4">
        <w:rPr>
          <w:szCs w:val="24"/>
        </w:rPr>
        <w:t>.</w:t>
      </w:r>
    </w:p>
    <w:p w14:paraId="58E4A3E5" w14:textId="77777777" w:rsidR="00755894" w:rsidRDefault="00755894" w:rsidP="003C58E3">
      <w:pPr>
        <w:spacing w:line="360" w:lineRule="auto"/>
        <w:rPr>
          <w:szCs w:val="24"/>
        </w:rPr>
      </w:pPr>
    </w:p>
    <w:p w14:paraId="761570AC" w14:textId="3AF80BAC" w:rsidR="005F056E" w:rsidRPr="005751B4" w:rsidRDefault="005F056E" w:rsidP="003C58E3">
      <w:pPr>
        <w:spacing w:line="360" w:lineRule="auto"/>
        <w:rPr>
          <w:szCs w:val="24"/>
        </w:rPr>
      </w:pPr>
      <w:r w:rsidRPr="005751B4">
        <w:rPr>
          <w:szCs w:val="24"/>
        </w:rPr>
        <w:t>Im Übrigen gelten die Bestimmungen des § 12 VOL/B.</w:t>
      </w:r>
    </w:p>
    <w:p w14:paraId="3D00B76D" w14:textId="77777777" w:rsidR="007062F4" w:rsidRPr="005751B4" w:rsidRDefault="007062F4" w:rsidP="003C58E3">
      <w:pPr>
        <w:spacing w:before="0" w:beforeAutospacing="0" w:after="0" w:afterAutospacing="0" w:line="360" w:lineRule="auto"/>
        <w:contextualSpacing w:val="0"/>
        <w:rPr>
          <w:szCs w:val="24"/>
        </w:rPr>
      </w:pPr>
    </w:p>
    <w:p w14:paraId="4702566E" w14:textId="182E74CD" w:rsidR="005F056E" w:rsidRPr="005751B4" w:rsidRDefault="005F056E" w:rsidP="003C58E3">
      <w:pPr>
        <w:pStyle w:val="Kopfzeile"/>
        <w:numPr>
          <w:ilvl w:val="0"/>
          <w:numId w:val="40"/>
        </w:numPr>
        <w:spacing w:line="360" w:lineRule="auto"/>
        <w:rPr>
          <w:b/>
          <w:szCs w:val="24"/>
        </w:rPr>
      </w:pPr>
      <w:r w:rsidRPr="005751B4">
        <w:rPr>
          <w:b/>
          <w:szCs w:val="24"/>
        </w:rPr>
        <w:t>Garantie für Hard- und Softwarekomponenten</w:t>
      </w:r>
    </w:p>
    <w:p w14:paraId="3FBA9E97" w14:textId="77777777" w:rsidR="005F056E" w:rsidRPr="005751B4" w:rsidRDefault="005F056E" w:rsidP="005F056E">
      <w:pPr>
        <w:spacing w:line="360" w:lineRule="auto"/>
        <w:rPr>
          <w:i/>
          <w:szCs w:val="24"/>
        </w:rPr>
      </w:pPr>
      <w:r w:rsidRPr="005751B4">
        <w:rPr>
          <w:i/>
          <w:szCs w:val="24"/>
        </w:rPr>
        <w:t>Angestrebt wird über die Sachmängelhaftung hinausgehend der Abschluss einer individuellen Garantievereinbarung in der folgenden Form:</w:t>
      </w:r>
    </w:p>
    <w:p w14:paraId="7562DE85" w14:textId="41AD3ADC" w:rsidR="005F056E" w:rsidRPr="005751B4" w:rsidRDefault="005F056E" w:rsidP="005F056E">
      <w:pPr>
        <w:tabs>
          <w:tab w:val="left" w:pos="8080"/>
        </w:tabs>
        <w:spacing w:line="360" w:lineRule="auto"/>
        <w:rPr>
          <w:szCs w:val="24"/>
        </w:rPr>
      </w:pPr>
      <w:r w:rsidRPr="005751B4">
        <w:rPr>
          <w:szCs w:val="24"/>
        </w:rPr>
        <w:t xml:space="preserve">Der </w:t>
      </w:r>
      <w:r w:rsidR="00587810" w:rsidRPr="005751B4">
        <w:rPr>
          <w:szCs w:val="24"/>
        </w:rPr>
        <w:t>Hersteller</w:t>
      </w:r>
      <w:r w:rsidR="007F6490" w:rsidRPr="005751B4">
        <w:rPr>
          <w:szCs w:val="24"/>
        </w:rPr>
        <w:t xml:space="preserve"> </w:t>
      </w:r>
      <w:r w:rsidRPr="005751B4">
        <w:rPr>
          <w:szCs w:val="24"/>
        </w:rPr>
        <w:t>garantiert für die Dauer von drei Jahren, dass die Sache (Hard- und Softwarekomponenten) frei von jeglichen Sachmängeln im Sinne des § 434 BGB ist. Dies gilt auch für solche Mängel, die erst nach Gefahrübergang auftreten (unselbständige Garantie). Er steht also unbedingt und vorbehaltlos dafür ein, dass innerhalb dieses Zeitraums ab Gefahrübergang der Gegenstand mangelfrei ist und bleibt.</w:t>
      </w:r>
    </w:p>
    <w:p w14:paraId="09F08160" w14:textId="77777777" w:rsidR="00755894" w:rsidRDefault="00755894" w:rsidP="00755894">
      <w:pPr>
        <w:tabs>
          <w:tab w:val="left" w:pos="4253"/>
        </w:tabs>
        <w:spacing w:before="0" w:beforeAutospacing="0" w:after="0" w:afterAutospacing="0" w:line="360" w:lineRule="auto"/>
        <w:contextualSpacing w:val="0"/>
        <w:jc w:val="left"/>
        <w:rPr>
          <w:rFonts w:eastAsia="Times New Roman" w:cs="Times New Roman"/>
          <w:b/>
          <w:bCs/>
          <w:lang w:eastAsia="de-DE"/>
        </w:rPr>
      </w:pPr>
      <w:bookmarkStart w:id="2" w:name="_Hlk199948159"/>
    </w:p>
    <w:bookmarkEnd w:id="2"/>
    <w:p w14:paraId="2272EEF6" w14:textId="77777777" w:rsidR="00C84F9F" w:rsidRDefault="00C84F9F" w:rsidP="00C84F9F">
      <w:pPr>
        <w:tabs>
          <w:tab w:val="left" w:pos="4253"/>
        </w:tabs>
        <w:spacing w:before="0" w:beforeAutospacing="0" w:after="0" w:afterAutospacing="0" w:line="360" w:lineRule="auto"/>
        <w:jc w:val="left"/>
        <w:rPr>
          <w:rFonts w:eastAsia="Times New Roman" w:cs="Times New Roman"/>
          <w:b/>
          <w:bCs/>
          <w:lang w:eastAsia="de-DE"/>
        </w:rPr>
      </w:pPr>
      <w:r>
        <w:rPr>
          <w:rFonts w:eastAsia="Times New Roman" w:cs="Times New Roman"/>
          <w:b/>
          <w:bCs/>
          <w:lang w:eastAsia="de-DE"/>
        </w:rPr>
        <w:t>Preisangebot</w:t>
      </w:r>
    </w:p>
    <w:tbl>
      <w:tblPr>
        <w:tblW w:w="9204" w:type="dxa"/>
        <w:tblCellMar>
          <w:left w:w="70" w:type="dxa"/>
          <w:right w:w="70" w:type="dxa"/>
        </w:tblCellMar>
        <w:tblLook w:val="04A0" w:firstRow="1" w:lastRow="0" w:firstColumn="1" w:lastColumn="0" w:noHBand="0" w:noVBand="1"/>
      </w:tblPr>
      <w:tblGrid>
        <w:gridCol w:w="5519"/>
        <w:gridCol w:w="3685"/>
      </w:tblGrid>
      <w:tr w:rsidR="00C84F9F" w14:paraId="57BC072F" w14:textId="77777777" w:rsidTr="00C84F9F">
        <w:trPr>
          <w:trHeight w:val="288"/>
        </w:trPr>
        <w:tc>
          <w:tcPr>
            <w:tcW w:w="5519" w:type="dxa"/>
            <w:tcBorders>
              <w:top w:val="single" w:sz="8" w:space="0" w:color="000000"/>
              <w:left w:val="single" w:sz="8" w:space="0" w:color="000000"/>
              <w:bottom w:val="nil"/>
              <w:right w:val="single" w:sz="8" w:space="0" w:color="000000"/>
            </w:tcBorders>
            <w:vAlign w:val="center"/>
          </w:tcPr>
          <w:p w14:paraId="2E461621" w14:textId="77777777" w:rsidR="00C84F9F" w:rsidRDefault="00C84F9F">
            <w:pPr>
              <w:spacing w:before="0" w:beforeAutospacing="0" w:after="0" w:afterAutospacing="0" w:line="240" w:lineRule="auto"/>
              <w:jc w:val="left"/>
              <w:rPr>
                <w:rFonts w:eastAsia="Times New Roman" w:cs="Arial"/>
                <w:bCs/>
                <w:lang w:eastAsia="de-DE"/>
              </w:rPr>
            </w:pPr>
          </w:p>
          <w:p w14:paraId="14FDCAEF" w14:textId="77777777" w:rsidR="00C84F9F" w:rsidRDefault="00C84F9F">
            <w:pPr>
              <w:spacing w:before="0" w:beforeAutospacing="0" w:after="0" w:afterAutospacing="0" w:line="240" w:lineRule="auto"/>
              <w:jc w:val="left"/>
              <w:rPr>
                <w:rFonts w:eastAsia="Times New Roman" w:cs="Arial"/>
                <w:bCs/>
                <w:lang w:eastAsia="de-DE"/>
              </w:rPr>
            </w:pPr>
            <w:r>
              <w:rPr>
                <w:rFonts w:eastAsia="Times New Roman" w:cs="Arial"/>
                <w:bCs/>
                <w:lang w:eastAsia="de-DE"/>
              </w:rPr>
              <w:t>Zwischensumme Analysegerät inkl. Zubehör</w:t>
            </w:r>
          </w:p>
          <w:p w14:paraId="51CBC3C2" w14:textId="2E1C7694" w:rsidR="00C84F9F" w:rsidRDefault="00C84F9F">
            <w:pPr>
              <w:spacing w:before="0" w:beforeAutospacing="0" w:after="0" w:afterAutospacing="0" w:line="240" w:lineRule="auto"/>
              <w:jc w:val="left"/>
              <w:rPr>
                <w:rFonts w:eastAsia="Times New Roman" w:cs="Arial"/>
                <w:bCs/>
                <w:lang w:eastAsia="de-DE"/>
              </w:rPr>
            </w:pPr>
          </w:p>
        </w:tc>
        <w:tc>
          <w:tcPr>
            <w:tcW w:w="3685" w:type="dxa"/>
            <w:tcBorders>
              <w:top w:val="single" w:sz="8" w:space="0" w:color="000000"/>
              <w:left w:val="single" w:sz="8" w:space="0" w:color="000000"/>
              <w:bottom w:val="single" w:sz="8" w:space="0" w:color="000000"/>
              <w:right w:val="single" w:sz="8" w:space="0" w:color="000000"/>
            </w:tcBorders>
            <w:vAlign w:val="center"/>
            <w:hideMark/>
          </w:tcPr>
          <w:p w14:paraId="1121C62B" w14:textId="77777777" w:rsidR="00C84F9F" w:rsidRDefault="00C84F9F">
            <w:pPr>
              <w:spacing w:before="0" w:beforeAutospacing="0" w:after="0" w:afterAutospacing="0" w:line="240" w:lineRule="auto"/>
              <w:jc w:val="center"/>
              <w:rPr>
                <w:rFonts w:eastAsia="Times New Roman" w:cs="Arial"/>
                <w:lang w:eastAsia="de-DE"/>
              </w:rPr>
            </w:pPr>
            <w:r>
              <w:rPr>
                <w:rFonts w:cs="Arial"/>
                <w:lang w:eastAsia="de-DE"/>
              </w:rPr>
              <w:t xml:space="preserve">_________________ </w:t>
            </w:r>
            <w:r>
              <w:rPr>
                <w:rFonts w:eastAsia="Times New Roman" w:cs="Arial"/>
                <w:lang w:eastAsia="de-DE"/>
              </w:rPr>
              <w:t>€</w:t>
            </w:r>
          </w:p>
        </w:tc>
      </w:tr>
      <w:tr w:rsidR="00C84F9F" w14:paraId="10FA7107" w14:textId="77777777" w:rsidTr="00C84F9F">
        <w:trPr>
          <w:trHeight w:val="288"/>
        </w:trPr>
        <w:tc>
          <w:tcPr>
            <w:tcW w:w="5519" w:type="dxa"/>
            <w:tcBorders>
              <w:top w:val="single" w:sz="8" w:space="0" w:color="000000"/>
              <w:left w:val="single" w:sz="8" w:space="0" w:color="000000"/>
              <w:bottom w:val="nil"/>
              <w:right w:val="single" w:sz="8" w:space="0" w:color="000000"/>
            </w:tcBorders>
            <w:vAlign w:val="center"/>
          </w:tcPr>
          <w:p w14:paraId="636C6C51" w14:textId="77777777" w:rsidR="00C84F9F" w:rsidRDefault="00C84F9F">
            <w:pPr>
              <w:spacing w:before="0" w:beforeAutospacing="0" w:after="0" w:afterAutospacing="0" w:line="240" w:lineRule="auto"/>
              <w:jc w:val="left"/>
              <w:rPr>
                <w:rFonts w:eastAsia="Times New Roman" w:cs="Arial"/>
                <w:bCs/>
                <w:lang w:eastAsia="de-DE"/>
              </w:rPr>
            </w:pPr>
          </w:p>
          <w:p w14:paraId="51843BE3" w14:textId="77777777" w:rsidR="00C84F9F" w:rsidRDefault="00C84F9F">
            <w:pPr>
              <w:spacing w:before="0" w:beforeAutospacing="0" w:after="0" w:afterAutospacing="0" w:line="240" w:lineRule="auto"/>
              <w:jc w:val="left"/>
              <w:rPr>
                <w:rFonts w:eastAsia="Times New Roman" w:cs="Arial"/>
                <w:bCs/>
                <w:lang w:eastAsia="de-DE"/>
              </w:rPr>
            </w:pPr>
            <w:r>
              <w:rPr>
                <w:rFonts w:eastAsia="Times New Roman" w:cs="Arial"/>
                <w:bCs/>
                <w:lang w:eastAsia="de-DE"/>
              </w:rPr>
              <w:t>Zwischensumme Transportpauschale</w:t>
            </w:r>
          </w:p>
          <w:p w14:paraId="58FA52D9" w14:textId="77777777" w:rsidR="00C84F9F" w:rsidRDefault="00C84F9F">
            <w:pPr>
              <w:spacing w:before="0" w:beforeAutospacing="0" w:after="0" w:afterAutospacing="0" w:line="240" w:lineRule="auto"/>
              <w:jc w:val="left"/>
              <w:rPr>
                <w:rFonts w:eastAsia="Times New Roman" w:cs="Arial"/>
                <w:bCs/>
                <w:lang w:eastAsia="de-DE"/>
              </w:rPr>
            </w:pPr>
          </w:p>
        </w:tc>
        <w:tc>
          <w:tcPr>
            <w:tcW w:w="3685" w:type="dxa"/>
            <w:tcBorders>
              <w:top w:val="single" w:sz="8" w:space="0" w:color="000000"/>
              <w:left w:val="single" w:sz="8" w:space="0" w:color="000000"/>
              <w:bottom w:val="single" w:sz="8" w:space="0" w:color="000000"/>
              <w:right w:val="single" w:sz="8" w:space="0" w:color="000000"/>
            </w:tcBorders>
            <w:vAlign w:val="center"/>
            <w:hideMark/>
          </w:tcPr>
          <w:p w14:paraId="16493171" w14:textId="77777777" w:rsidR="00C84F9F" w:rsidRDefault="00C84F9F">
            <w:pPr>
              <w:spacing w:before="0" w:beforeAutospacing="0" w:after="0" w:afterAutospacing="0" w:line="240" w:lineRule="auto"/>
              <w:jc w:val="center"/>
              <w:rPr>
                <w:rFonts w:cs="Arial"/>
                <w:lang w:eastAsia="de-DE"/>
              </w:rPr>
            </w:pPr>
            <w:r>
              <w:rPr>
                <w:rFonts w:cs="Arial"/>
                <w:lang w:eastAsia="de-DE"/>
              </w:rPr>
              <w:t xml:space="preserve">_________________ </w:t>
            </w:r>
            <w:r>
              <w:rPr>
                <w:rFonts w:eastAsia="Times New Roman" w:cs="Arial"/>
                <w:lang w:eastAsia="de-DE"/>
              </w:rPr>
              <w:t>€</w:t>
            </w:r>
          </w:p>
        </w:tc>
      </w:tr>
      <w:tr w:rsidR="00C84F9F" w14:paraId="2A21FD02" w14:textId="77777777" w:rsidTr="00C84F9F">
        <w:trPr>
          <w:trHeight w:val="288"/>
        </w:trPr>
        <w:tc>
          <w:tcPr>
            <w:tcW w:w="5519" w:type="dxa"/>
            <w:tcBorders>
              <w:top w:val="single" w:sz="8" w:space="0" w:color="000000"/>
              <w:left w:val="single" w:sz="8" w:space="0" w:color="000000"/>
              <w:bottom w:val="nil"/>
              <w:right w:val="single" w:sz="8" w:space="0" w:color="000000"/>
            </w:tcBorders>
            <w:vAlign w:val="center"/>
          </w:tcPr>
          <w:p w14:paraId="72CEDD20" w14:textId="77777777" w:rsidR="00C84F9F" w:rsidRDefault="00C84F9F">
            <w:pPr>
              <w:spacing w:before="0" w:beforeAutospacing="0" w:after="0" w:afterAutospacing="0" w:line="240" w:lineRule="auto"/>
              <w:jc w:val="left"/>
              <w:rPr>
                <w:rFonts w:eastAsia="Times New Roman" w:cs="Arial"/>
                <w:bCs/>
                <w:lang w:eastAsia="de-DE"/>
              </w:rPr>
            </w:pPr>
          </w:p>
          <w:p w14:paraId="05060EB0" w14:textId="77777777" w:rsidR="00C84F9F" w:rsidRDefault="00C84F9F">
            <w:pPr>
              <w:spacing w:before="0" w:beforeAutospacing="0" w:after="0" w:afterAutospacing="0" w:line="240" w:lineRule="auto"/>
              <w:jc w:val="left"/>
              <w:rPr>
                <w:rFonts w:eastAsia="Times New Roman" w:cs="Arial"/>
                <w:bCs/>
                <w:lang w:eastAsia="de-DE"/>
              </w:rPr>
            </w:pPr>
            <w:r>
              <w:rPr>
                <w:rFonts w:eastAsia="Times New Roman" w:cs="Arial"/>
                <w:bCs/>
                <w:lang w:eastAsia="de-DE"/>
              </w:rPr>
              <w:t>Zwischensumme Installation und Einweisung in die gelieferten Systeme in Äthiopien</w:t>
            </w:r>
          </w:p>
          <w:p w14:paraId="546E255E" w14:textId="77777777" w:rsidR="00C84F9F" w:rsidRDefault="00C84F9F">
            <w:pPr>
              <w:spacing w:before="0" w:beforeAutospacing="0" w:after="0" w:afterAutospacing="0" w:line="240" w:lineRule="auto"/>
              <w:jc w:val="left"/>
              <w:rPr>
                <w:rFonts w:eastAsia="Times New Roman" w:cs="Arial"/>
                <w:bCs/>
                <w:lang w:eastAsia="de-DE"/>
              </w:rPr>
            </w:pPr>
          </w:p>
        </w:tc>
        <w:tc>
          <w:tcPr>
            <w:tcW w:w="3685" w:type="dxa"/>
            <w:tcBorders>
              <w:top w:val="single" w:sz="8" w:space="0" w:color="000000"/>
              <w:left w:val="single" w:sz="8" w:space="0" w:color="000000"/>
              <w:bottom w:val="single" w:sz="8" w:space="0" w:color="000000"/>
              <w:right w:val="single" w:sz="8" w:space="0" w:color="000000"/>
            </w:tcBorders>
            <w:vAlign w:val="center"/>
            <w:hideMark/>
          </w:tcPr>
          <w:p w14:paraId="209C602A" w14:textId="77777777" w:rsidR="00C84F9F" w:rsidRDefault="00C84F9F">
            <w:pPr>
              <w:spacing w:before="0" w:beforeAutospacing="0" w:after="0" w:afterAutospacing="0" w:line="240" w:lineRule="auto"/>
              <w:jc w:val="center"/>
              <w:rPr>
                <w:rFonts w:cs="Arial"/>
                <w:lang w:eastAsia="de-DE"/>
              </w:rPr>
            </w:pPr>
            <w:r>
              <w:rPr>
                <w:rFonts w:cs="Arial"/>
                <w:lang w:eastAsia="de-DE"/>
              </w:rPr>
              <w:t xml:space="preserve">_________________ </w:t>
            </w:r>
            <w:r>
              <w:rPr>
                <w:rFonts w:eastAsia="Times New Roman" w:cs="Arial"/>
                <w:lang w:eastAsia="de-DE"/>
              </w:rPr>
              <w:t>€</w:t>
            </w:r>
          </w:p>
        </w:tc>
      </w:tr>
      <w:tr w:rsidR="00C84F9F" w14:paraId="383C0744" w14:textId="77777777" w:rsidTr="00C84F9F">
        <w:trPr>
          <w:trHeight w:val="288"/>
        </w:trPr>
        <w:tc>
          <w:tcPr>
            <w:tcW w:w="5519" w:type="dxa"/>
            <w:tcBorders>
              <w:top w:val="single" w:sz="8" w:space="0" w:color="000000"/>
              <w:left w:val="single" w:sz="8" w:space="0" w:color="000000"/>
              <w:bottom w:val="nil"/>
              <w:right w:val="single" w:sz="8" w:space="0" w:color="000000"/>
            </w:tcBorders>
            <w:vAlign w:val="center"/>
          </w:tcPr>
          <w:p w14:paraId="74F3EFB8" w14:textId="77777777" w:rsidR="00C84F9F" w:rsidRDefault="00C84F9F">
            <w:pPr>
              <w:spacing w:before="0" w:beforeAutospacing="0" w:after="0" w:afterAutospacing="0" w:line="240" w:lineRule="auto"/>
              <w:jc w:val="left"/>
              <w:rPr>
                <w:rFonts w:eastAsia="Times New Roman" w:cs="Arial"/>
                <w:b/>
                <w:bCs/>
                <w:lang w:eastAsia="de-DE"/>
              </w:rPr>
            </w:pPr>
          </w:p>
        </w:tc>
        <w:tc>
          <w:tcPr>
            <w:tcW w:w="3685" w:type="dxa"/>
            <w:vMerge w:val="restart"/>
            <w:tcBorders>
              <w:top w:val="single" w:sz="8" w:space="0" w:color="000000"/>
              <w:left w:val="single" w:sz="8" w:space="0" w:color="000000"/>
              <w:bottom w:val="single" w:sz="8" w:space="0" w:color="000000"/>
              <w:right w:val="single" w:sz="8" w:space="0" w:color="000000"/>
            </w:tcBorders>
            <w:vAlign w:val="center"/>
            <w:hideMark/>
          </w:tcPr>
          <w:p w14:paraId="4D405650" w14:textId="77777777" w:rsidR="00C84F9F" w:rsidRDefault="00C84F9F">
            <w:pPr>
              <w:spacing w:before="0" w:beforeAutospacing="0" w:after="0" w:afterAutospacing="0" w:line="240" w:lineRule="auto"/>
              <w:jc w:val="center"/>
              <w:rPr>
                <w:rFonts w:cs="Arial"/>
                <w:lang w:eastAsia="de-DE"/>
              </w:rPr>
            </w:pPr>
            <w:r>
              <w:rPr>
                <w:rFonts w:cs="Arial"/>
                <w:lang w:eastAsia="de-DE"/>
              </w:rPr>
              <w:t xml:space="preserve">_________________ </w:t>
            </w:r>
            <w:r>
              <w:rPr>
                <w:rFonts w:eastAsia="Times New Roman" w:cs="Arial"/>
                <w:lang w:eastAsia="de-DE"/>
              </w:rPr>
              <w:t>€</w:t>
            </w:r>
          </w:p>
        </w:tc>
      </w:tr>
      <w:tr w:rsidR="00C84F9F" w14:paraId="15D21749" w14:textId="77777777" w:rsidTr="00C84F9F">
        <w:trPr>
          <w:trHeight w:val="552"/>
        </w:trPr>
        <w:tc>
          <w:tcPr>
            <w:tcW w:w="5519" w:type="dxa"/>
            <w:tcBorders>
              <w:top w:val="nil"/>
              <w:left w:val="single" w:sz="8" w:space="0" w:color="000000"/>
              <w:bottom w:val="nil"/>
              <w:right w:val="single" w:sz="8" w:space="0" w:color="000000"/>
            </w:tcBorders>
            <w:vAlign w:val="center"/>
            <w:hideMark/>
          </w:tcPr>
          <w:p w14:paraId="71EF8B20" w14:textId="77777777" w:rsidR="00C84F9F" w:rsidRDefault="00C84F9F">
            <w:pPr>
              <w:spacing w:before="0" w:beforeAutospacing="0" w:after="0" w:afterAutospacing="0" w:line="240" w:lineRule="auto"/>
              <w:jc w:val="left"/>
              <w:rPr>
                <w:rFonts w:eastAsia="Times New Roman" w:cs="Arial"/>
                <w:b/>
                <w:bCs/>
                <w:lang w:eastAsia="de-DE"/>
              </w:rPr>
            </w:pPr>
            <w:r>
              <w:rPr>
                <w:rFonts w:eastAsia="Times New Roman" w:cs="Arial"/>
                <w:b/>
                <w:bCs/>
                <w:lang w:eastAsia="de-DE"/>
              </w:rPr>
              <w:t>Nettogesamtsumme dieses Loses inkl. Lieferung und Versand und geforderten Leistungsbestandteilen (=Wertungspreis)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B93926" w14:textId="77777777" w:rsidR="00C84F9F" w:rsidRDefault="00C84F9F">
            <w:pPr>
              <w:spacing w:before="0" w:beforeAutospacing="0" w:after="0" w:afterAutospacing="0" w:line="276" w:lineRule="auto"/>
              <w:contextualSpacing w:val="0"/>
              <w:jc w:val="left"/>
              <w:rPr>
                <w:rFonts w:cs="Arial"/>
                <w:lang w:eastAsia="de-DE"/>
              </w:rPr>
            </w:pPr>
          </w:p>
        </w:tc>
      </w:tr>
      <w:tr w:rsidR="00C84F9F" w14:paraId="6D3B76E5" w14:textId="77777777" w:rsidTr="00C84F9F">
        <w:trPr>
          <w:trHeight w:val="48"/>
        </w:trPr>
        <w:tc>
          <w:tcPr>
            <w:tcW w:w="5519" w:type="dxa"/>
            <w:tcBorders>
              <w:top w:val="nil"/>
              <w:left w:val="single" w:sz="8" w:space="0" w:color="000000"/>
              <w:bottom w:val="single" w:sz="8" w:space="0" w:color="000000"/>
              <w:right w:val="single" w:sz="8" w:space="0" w:color="000000"/>
            </w:tcBorders>
            <w:vAlign w:val="center"/>
            <w:hideMark/>
          </w:tcPr>
          <w:p w14:paraId="37D41300" w14:textId="77777777" w:rsidR="00C84F9F" w:rsidRDefault="00C84F9F">
            <w:pPr>
              <w:spacing w:before="0" w:beforeAutospacing="0" w:after="0" w:afterAutospacing="0" w:line="240" w:lineRule="auto"/>
              <w:jc w:val="left"/>
              <w:rPr>
                <w:rFonts w:ascii="Arial" w:eastAsia="Times New Roman" w:hAnsi="Arial" w:cs="Arial"/>
                <w:lang w:eastAsia="de-DE"/>
              </w:rPr>
            </w:pPr>
            <w:r>
              <w:rPr>
                <w:rFonts w:ascii="Arial" w:eastAsia="Times New Roman" w:hAnsi="Arial" w:cs="Arial"/>
                <w:lang w:eastAsia="de-DE"/>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E9CBC7" w14:textId="77777777" w:rsidR="00C84F9F" w:rsidRDefault="00C84F9F">
            <w:pPr>
              <w:spacing w:before="0" w:beforeAutospacing="0" w:after="0" w:afterAutospacing="0" w:line="276" w:lineRule="auto"/>
              <w:contextualSpacing w:val="0"/>
              <w:jc w:val="left"/>
              <w:rPr>
                <w:rFonts w:cs="Arial"/>
                <w:lang w:eastAsia="de-DE"/>
              </w:rPr>
            </w:pPr>
          </w:p>
        </w:tc>
      </w:tr>
    </w:tbl>
    <w:p w14:paraId="3120B57B" w14:textId="77777777" w:rsidR="00C84F9F" w:rsidRDefault="00C84F9F" w:rsidP="00C84F9F">
      <w:pPr>
        <w:tabs>
          <w:tab w:val="left" w:pos="4253"/>
        </w:tabs>
        <w:spacing w:before="0" w:beforeAutospacing="0" w:after="0" w:afterAutospacing="0" w:line="360" w:lineRule="auto"/>
        <w:jc w:val="left"/>
        <w:rPr>
          <w:rFonts w:eastAsia="Times New Roman" w:cs="Times New Roman"/>
          <w:b/>
          <w:lang w:eastAsia="de-DE"/>
        </w:rPr>
      </w:pPr>
      <w:bookmarkStart w:id="3" w:name="_GoBack"/>
      <w:bookmarkEnd w:id="3"/>
      <w:r>
        <w:rPr>
          <w:rFonts w:eastAsia="Times New Roman" w:cs="Times New Roman"/>
          <w:b/>
          <w:lang w:eastAsia="de-DE"/>
        </w:rPr>
        <w:t xml:space="preserve">Hinweise: </w:t>
      </w:r>
    </w:p>
    <w:p w14:paraId="4EDEF2F8" w14:textId="1D7BD3A9" w:rsidR="00C84F9F" w:rsidRDefault="00C84F9F" w:rsidP="00C84F9F">
      <w:pPr>
        <w:tabs>
          <w:tab w:val="left" w:pos="4253"/>
        </w:tabs>
        <w:spacing w:before="0" w:beforeAutospacing="0" w:after="0" w:afterAutospacing="0" w:line="360" w:lineRule="auto"/>
        <w:jc w:val="left"/>
        <w:rPr>
          <w:rFonts w:eastAsia="Times New Roman" w:cs="Times New Roman"/>
          <w:lang w:eastAsia="de-DE"/>
        </w:rPr>
      </w:pPr>
      <w:r>
        <w:rPr>
          <w:rFonts w:eastAsia="Times New Roman" w:cs="Times New Roman"/>
          <w:lang w:eastAsia="de-DE"/>
        </w:rPr>
        <w:lastRenderedPageBreak/>
        <w:t xml:space="preserve">Ein Überschreiten des angegebenen Maximalpreises in Höhe von </w:t>
      </w:r>
      <w:r>
        <w:rPr>
          <w:rFonts w:eastAsia="Times New Roman" w:cs="Times New Roman"/>
          <w:lang w:eastAsia="de-DE"/>
        </w:rPr>
        <w:t>84</w:t>
      </w:r>
      <w:r>
        <w:rPr>
          <w:rFonts w:eastAsia="Times New Roman" w:cs="Times New Roman"/>
          <w:lang w:eastAsia="de-DE"/>
        </w:rPr>
        <w:t>.000 € netto inkl. Lieferung und Versand nach Äthiopien führt zum Ausschluss des Angebotes für das Los.</w:t>
      </w:r>
    </w:p>
    <w:p w14:paraId="5A1BF247" w14:textId="77777777" w:rsidR="00C84F9F" w:rsidRDefault="00C84F9F" w:rsidP="00C84F9F">
      <w:pPr>
        <w:tabs>
          <w:tab w:val="left" w:pos="4253"/>
        </w:tabs>
        <w:spacing w:before="0" w:beforeAutospacing="0" w:after="0" w:afterAutospacing="0" w:line="360" w:lineRule="auto"/>
        <w:jc w:val="left"/>
        <w:rPr>
          <w:rFonts w:eastAsia="Times New Roman" w:cs="Times New Roman"/>
          <w:lang w:eastAsia="de-DE"/>
        </w:rPr>
      </w:pPr>
      <w:r>
        <w:rPr>
          <w:rFonts w:eastAsia="Times New Roman" w:cs="Times New Roman"/>
          <w:lang w:eastAsia="de-DE"/>
        </w:rPr>
        <w:t>Mit Abgabe des Preisangebotes bestätigt der Bieter, dass alle Anforderungen der Leistungsbeschreibung erfüllt werden.</w:t>
      </w:r>
    </w:p>
    <w:p w14:paraId="7D2A73FE" w14:textId="77777777" w:rsidR="00C84F9F" w:rsidRDefault="00C84F9F" w:rsidP="00C84F9F">
      <w:pPr>
        <w:pStyle w:val="Textkrper-Einzug3"/>
        <w:spacing w:before="0" w:beforeAutospacing="0" w:after="0" w:afterAutospacing="0" w:line="360" w:lineRule="auto"/>
        <w:ind w:left="0"/>
        <w:jc w:val="left"/>
        <w:rPr>
          <w:rFonts w:cstheme="minorHAnsi"/>
          <w:szCs w:val="22"/>
        </w:rPr>
      </w:pPr>
    </w:p>
    <w:p w14:paraId="197B1989" w14:textId="7C92AFE5" w:rsidR="00E80F19" w:rsidRPr="005751B4" w:rsidRDefault="00E80F19" w:rsidP="00C84F9F">
      <w:pPr>
        <w:tabs>
          <w:tab w:val="left" w:pos="4253"/>
        </w:tabs>
        <w:spacing w:before="0" w:beforeAutospacing="0" w:after="0" w:afterAutospacing="0" w:line="360" w:lineRule="auto"/>
        <w:contextualSpacing w:val="0"/>
        <w:jc w:val="left"/>
      </w:pPr>
    </w:p>
    <w:sectPr w:rsidR="00E80F19" w:rsidRPr="005751B4" w:rsidSect="00BB0E25">
      <w:headerReference w:type="even" r:id="rId11"/>
      <w:headerReference w:type="default" r:id="rId12"/>
      <w:footerReference w:type="even" r:id="rId13"/>
      <w:headerReference w:type="first" r:id="rId14"/>
      <w:footerReference w:type="first" r:id="rId15"/>
      <w:type w:val="continuous"/>
      <w:pgSz w:w="11906" w:h="16838" w:code="9"/>
      <w:pgMar w:top="1701" w:right="851" w:bottom="1134" w:left="1418" w:header="709"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1F7A6" w14:textId="77777777" w:rsidR="006C4C32" w:rsidRDefault="006C4C32" w:rsidP="006E2F34">
      <w:r>
        <w:separator/>
      </w:r>
    </w:p>
  </w:endnote>
  <w:endnote w:type="continuationSeparator" w:id="0">
    <w:p w14:paraId="55F86C49" w14:textId="77777777" w:rsidR="006C4C32" w:rsidRDefault="006C4C32" w:rsidP="006E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
      <w:tblpPr w:leftFromText="142" w:rightFromText="142" w:vertAnchor="text" w:tblpX="1" w:tblpY="1"/>
      <w:tblOverlap w:val="never"/>
      <w:tblW w:w="0" w:type="auto"/>
      <w:tblInd w:w="0" w:type="dxa"/>
      <w:tblCellMar>
        <w:top w:w="0" w:type="dxa"/>
        <w:left w:w="0" w:type="dxa"/>
        <w:bottom w:w="0" w:type="dxa"/>
        <w:right w:w="0" w:type="dxa"/>
      </w:tblCellMar>
      <w:tblLook w:val="04A0" w:firstRow="1" w:lastRow="0" w:firstColumn="1" w:lastColumn="0" w:noHBand="0" w:noVBand="1"/>
    </w:tblPr>
    <w:tblGrid>
      <w:gridCol w:w="9637"/>
    </w:tblGrid>
    <w:tr w:rsidR="009A64CA" w14:paraId="32E68199" w14:textId="77777777" w:rsidTr="009908F4">
      <w:tc>
        <w:tcPr>
          <w:tcW w:w="9637" w:type="dxa"/>
          <w:vAlign w:val="bottom"/>
        </w:tcPr>
        <w:p w14:paraId="1A651515" w14:textId="77777777" w:rsidR="009A64CA" w:rsidRDefault="009A64CA" w:rsidP="009908F4">
          <w:pPr>
            <w:pStyle w:val="Fuzeile"/>
          </w:pPr>
          <w:r>
            <w:rPr>
              <w:rStyle w:val="ZFFuzeileTiefgestellt"/>
            </w:rPr>
            <w:tab/>
          </w:r>
          <w:r>
            <w:fldChar w:fldCharType="begin"/>
          </w:r>
          <w:r>
            <w:instrText xml:space="preserve"> PAGE   \* MERGEFORMAT </w:instrText>
          </w:r>
          <w:r>
            <w:fldChar w:fldCharType="separate"/>
          </w:r>
          <w:r>
            <w:rPr>
              <w:noProof/>
            </w:rPr>
            <w:t>2</w:t>
          </w:r>
          <w:r>
            <w:rPr>
              <w:noProof/>
            </w:rPr>
            <w:fldChar w:fldCharType="end"/>
          </w:r>
        </w:p>
      </w:tc>
    </w:tr>
  </w:tbl>
  <w:p w14:paraId="5006A28C" w14:textId="77777777" w:rsidR="009A64CA" w:rsidRDefault="009A64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
      <w:tblpPr w:leftFromText="142" w:rightFromText="142" w:vertAnchor="text" w:tblpX="1" w:tblpY="1"/>
      <w:tblOverlap w:val="never"/>
      <w:tblW w:w="0" w:type="auto"/>
      <w:tblInd w:w="0" w:type="dxa"/>
      <w:tblCellMar>
        <w:top w:w="0" w:type="dxa"/>
        <w:left w:w="0" w:type="dxa"/>
        <w:bottom w:w="0" w:type="dxa"/>
        <w:right w:w="0" w:type="dxa"/>
      </w:tblCellMar>
      <w:tblLook w:val="04A0" w:firstRow="1" w:lastRow="0" w:firstColumn="1" w:lastColumn="0" w:noHBand="0" w:noVBand="1"/>
    </w:tblPr>
    <w:tblGrid>
      <w:gridCol w:w="9637"/>
    </w:tblGrid>
    <w:tr w:rsidR="009A64CA" w14:paraId="2029C587" w14:textId="77777777" w:rsidTr="00043427">
      <w:tc>
        <w:tcPr>
          <w:tcW w:w="9637" w:type="dxa"/>
          <w:vAlign w:val="bottom"/>
        </w:tcPr>
        <w:p w14:paraId="396CDB67" w14:textId="6A149204" w:rsidR="009A64CA" w:rsidRDefault="009A64CA" w:rsidP="00225BFD">
          <w:pPr>
            <w:pStyle w:val="Fuzeile"/>
          </w:pPr>
          <w:r>
            <w:rPr>
              <w:rStyle w:val="ZFFuzeileTiefgestellt"/>
            </w:rPr>
            <w:tab/>
          </w:r>
          <w:r>
            <w:fldChar w:fldCharType="begin"/>
          </w:r>
          <w:r>
            <w:instrText xml:space="preserve"> If  </w:instrText>
          </w:r>
          <w:r w:rsidR="00C84F9F">
            <w:fldChar w:fldCharType="begin"/>
          </w:r>
          <w:r w:rsidR="00C84F9F">
            <w:instrText xml:space="preserve"> NUMPAGES   \* MERGEFORMAT </w:instrText>
          </w:r>
          <w:r w:rsidR="00C84F9F">
            <w:fldChar w:fldCharType="separate"/>
          </w:r>
          <w:r w:rsidR="00C84F9F">
            <w:rPr>
              <w:noProof/>
            </w:rPr>
            <w:instrText>6</w:instrText>
          </w:r>
          <w:r w:rsidR="00C84F9F">
            <w:rPr>
              <w:noProof/>
            </w:rPr>
            <w:fldChar w:fldCharType="end"/>
          </w:r>
          <w:r>
            <w:instrText xml:space="preserve"> = 1 "" </w:instrText>
          </w:r>
          <w:r>
            <w:fldChar w:fldCharType="begin"/>
          </w:r>
          <w:r>
            <w:instrText xml:space="preserve"> PAGE  \* Arabic  \* MERGEFORMAT </w:instrText>
          </w:r>
          <w:r>
            <w:fldChar w:fldCharType="separate"/>
          </w:r>
          <w:r w:rsidR="00C84F9F">
            <w:rPr>
              <w:noProof/>
            </w:rPr>
            <w:instrText>1</w:instrText>
          </w:r>
          <w:r>
            <w:fldChar w:fldCharType="end"/>
          </w:r>
          <w:r>
            <w:instrText xml:space="preserve"> </w:instrText>
          </w:r>
          <w:r w:rsidR="00C84F9F">
            <w:fldChar w:fldCharType="separate"/>
          </w:r>
          <w:r w:rsidR="00C84F9F">
            <w:rPr>
              <w:noProof/>
            </w:rPr>
            <w:t>1</w:t>
          </w:r>
          <w:r>
            <w:fldChar w:fldCharType="end"/>
          </w:r>
        </w:p>
      </w:tc>
    </w:tr>
  </w:tbl>
  <w:p w14:paraId="7D8B8DFA" w14:textId="77777777" w:rsidR="009A64CA" w:rsidRDefault="009A64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52E4" w14:textId="77777777" w:rsidR="006C4C32" w:rsidRDefault="006C4C32" w:rsidP="009C7F0E">
      <w:pPr>
        <w:pStyle w:val="Funotentrennlinie"/>
      </w:pPr>
      <w:r>
        <w:separator/>
      </w:r>
    </w:p>
  </w:footnote>
  <w:footnote w:type="continuationSeparator" w:id="0">
    <w:p w14:paraId="2D767560" w14:textId="77777777" w:rsidR="006C4C32" w:rsidRDefault="006C4C32" w:rsidP="006E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2"/>
      <w:tblW w:w="9639" w:type="dxa"/>
      <w:tblLayout w:type="fixed"/>
      <w:tblLook w:val="04A0" w:firstRow="1" w:lastRow="0" w:firstColumn="1" w:lastColumn="0" w:noHBand="0" w:noVBand="1"/>
    </w:tblPr>
    <w:tblGrid>
      <w:gridCol w:w="6811"/>
      <w:gridCol w:w="1681"/>
      <w:gridCol w:w="1147"/>
    </w:tblGrid>
    <w:tr w:rsidR="009A64CA" w14:paraId="37D6722B" w14:textId="77777777" w:rsidTr="009908F4">
      <w:trPr>
        <w:trHeight w:hRule="exact" w:val="737"/>
      </w:trPr>
      <w:tc>
        <w:tcPr>
          <w:tcW w:w="6821" w:type="dxa"/>
        </w:tcPr>
        <w:p w14:paraId="7BC82B1D" w14:textId="77777777" w:rsidR="009A64CA" w:rsidRDefault="009A64CA" w:rsidP="009908F4">
          <w:pPr>
            <w:pStyle w:val="Kopfzeile"/>
            <w:jc w:val="left"/>
          </w:pPr>
        </w:p>
      </w:tc>
      <w:tc>
        <w:tcPr>
          <w:tcW w:w="1684" w:type="dxa"/>
        </w:tcPr>
        <w:p w14:paraId="492AF44A" w14:textId="77777777" w:rsidR="009A64CA" w:rsidRDefault="009A64CA" w:rsidP="009908F4">
          <w:pPr>
            <w:pStyle w:val="Kopfzeile"/>
            <w:jc w:val="center"/>
          </w:pPr>
        </w:p>
      </w:tc>
      <w:tc>
        <w:tcPr>
          <w:tcW w:w="1149" w:type="dxa"/>
        </w:tcPr>
        <w:p w14:paraId="0FEAA55C" w14:textId="77777777" w:rsidR="009A64CA" w:rsidRDefault="009A64CA" w:rsidP="009908F4">
          <w:pPr>
            <w:pStyle w:val="Kopfzeile"/>
            <w:jc w:val="right"/>
          </w:pPr>
          <w:r>
            <w:rPr>
              <w:noProof/>
              <w:lang w:eastAsia="de-DE"/>
            </w:rPr>
            <w:fldChar w:fldCharType="begin"/>
          </w:r>
          <w:r>
            <w:instrText xml:space="preserve"> REF tm_dbfz_logo \h </w:instrText>
          </w:r>
          <w:r>
            <w:rPr>
              <w:noProof/>
              <w:lang w:eastAsia="de-DE"/>
            </w:rPr>
            <w:instrText xml:space="preserve"> \* MERGEFORMAT </w:instrText>
          </w:r>
          <w:r>
            <w:rPr>
              <w:noProof/>
              <w:lang w:eastAsia="de-DE"/>
            </w:rPr>
          </w:r>
          <w:r>
            <w:rPr>
              <w:noProof/>
              <w:lang w:eastAsia="de-DE"/>
            </w:rPr>
            <w:fldChar w:fldCharType="separate"/>
          </w:r>
          <w:r w:rsidRPr="00D95E57">
            <w:rPr>
              <w:b/>
              <w:bCs/>
              <w:noProof/>
              <w:lang w:eastAsia="de-DE"/>
            </w:rPr>
            <w:drawing>
              <wp:inline distT="0" distB="0" distL="0" distR="0" wp14:anchorId="18B0F848" wp14:editId="58319542">
                <wp:extent cx="542925" cy="4476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FBZ_4c.eps"/>
                        <pic:cNvPicPr/>
                      </pic:nvPicPr>
                      <pic:blipFill>
                        <a:blip r:embed="rId1">
                          <a:extLst>
                            <a:ext uri="{28A0092B-C50C-407E-A947-70E740481C1C}">
                              <a14:useLocalDpi xmlns:a14="http://schemas.microsoft.com/office/drawing/2010/main" val="0"/>
                            </a:ext>
                          </a:extLst>
                        </a:blip>
                        <a:stretch>
                          <a:fillRect/>
                        </a:stretch>
                      </pic:blipFill>
                      <pic:spPr>
                        <a:xfrm>
                          <a:off x="0" y="0"/>
                          <a:ext cx="542925" cy="447675"/>
                        </a:xfrm>
                        <a:prstGeom prst="rect">
                          <a:avLst/>
                        </a:prstGeom>
                      </pic:spPr>
                    </pic:pic>
                  </a:graphicData>
                </a:graphic>
              </wp:inline>
            </w:drawing>
          </w:r>
          <w:r>
            <w:rPr>
              <w:noProof/>
              <w:lang w:eastAsia="de-DE"/>
            </w:rPr>
            <w:fldChar w:fldCharType="end"/>
          </w:r>
        </w:p>
      </w:tc>
    </w:tr>
  </w:tbl>
  <w:p w14:paraId="38E6BADB" w14:textId="77777777" w:rsidR="009A64CA" w:rsidRDefault="009A64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Blanko2"/>
      <w:tblW w:w="9639" w:type="dxa"/>
      <w:tblLayout w:type="fixed"/>
      <w:tblLook w:val="04A0" w:firstRow="1" w:lastRow="0" w:firstColumn="1" w:lastColumn="0" w:noHBand="0" w:noVBand="1"/>
    </w:tblPr>
    <w:tblGrid>
      <w:gridCol w:w="6811"/>
      <w:gridCol w:w="1681"/>
      <w:gridCol w:w="1147"/>
    </w:tblGrid>
    <w:tr w:rsidR="009A64CA" w14:paraId="212B6C83" w14:textId="77777777" w:rsidTr="00B408B8">
      <w:trPr>
        <w:trHeight w:hRule="exact" w:val="737"/>
      </w:trPr>
      <w:tc>
        <w:tcPr>
          <w:tcW w:w="6821" w:type="dxa"/>
        </w:tcPr>
        <w:p w14:paraId="0BC8ECA7" w14:textId="77777777" w:rsidR="009A64CA" w:rsidRDefault="009A64CA" w:rsidP="002D1615">
          <w:pPr>
            <w:pStyle w:val="Kopfzeile"/>
            <w:jc w:val="left"/>
          </w:pPr>
        </w:p>
      </w:tc>
      <w:tc>
        <w:tcPr>
          <w:tcW w:w="1684" w:type="dxa"/>
        </w:tcPr>
        <w:p w14:paraId="362B8581" w14:textId="77777777" w:rsidR="009A64CA" w:rsidRDefault="009A64CA" w:rsidP="005A2986">
          <w:pPr>
            <w:pStyle w:val="Kopfzeile"/>
            <w:jc w:val="center"/>
          </w:pPr>
        </w:p>
      </w:tc>
      <w:tc>
        <w:tcPr>
          <w:tcW w:w="1149" w:type="dxa"/>
        </w:tcPr>
        <w:p w14:paraId="3EAD809A" w14:textId="77777777" w:rsidR="009A64CA" w:rsidRDefault="009A64CA" w:rsidP="00B16E0D">
          <w:pPr>
            <w:pStyle w:val="Kopfzeile"/>
            <w:jc w:val="right"/>
          </w:pPr>
          <w:bookmarkStart w:id="4" w:name="tm_dbfz_logo"/>
          <w:r>
            <w:rPr>
              <w:noProof/>
              <w:lang w:eastAsia="de-DE"/>
            </w:rPr>
            <w:drawing>
              <wp:inline distT="0" distB="0" distL="0" distR="0" wp14:anchorId="0137DA2D" wp14:editId="56B9919D">
                <wp:extent cx="542925" cy="447675"/>
                <wp:effectExtent l="0" t="0" r="9525"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FBZ_4c.eps"/>
                        <pic:cNvPicPr/>
                      </pic:nvPicPr>
                      <pic:blipFill>
                        <a:blip r:embed="rId1">
                          <a:extLst>
                            <a:ext uri="{28A0092B-C50C-407E-A947-70E740481C1C}">
                              <a14:useLocalDpi xmlns:a14="http://schemas.microsoft.com/office/drawing/2010/main" val="0"/>
                            </a:ext>
                          </a:extLst>
                        </a:blip>
                        <a:stretch>
                          <a:fillRect/>
                        </a:stretch>
                      </pic:blipFill>
                      <pic:spPr>
                        <a:xfrm>
                          <a:off x="0" y="0"/>
                          <a:ext cx="542925" cy="447675"/>
                        </a:xfrm>
                        <a:prstGeom prst="rect">
                          <a:avLst/>
                        </a:prstGeom>
                      </pic:spPr>
                    </pic:pic>
                  </a:graphicData>
                </a:graphic>
              </wp:inline>
            </w:drawing>
          </w:r>
          <w:bookmarkEnd w:id="4"/>
        </w:p>
      </w:tc>
    </w:tr>
  </w:tbl>
  <w:p w14:paraId="19EEABE4" w14:textId="77777777" w:rsidR="009A64CA" w:rsidRDefault="009A64CA" w:rsidP="00B16E0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612EE" w14:textId="77777777" w:rsidR="009A64CA" w:rsidRPr="00AC38F8" w:rsidRDefault="009A64CA" w:rsidP="00AC38F8">
    <w:pPr>
      <w:pStyle w:val="Kopfzeile"/>
    </w:pPr>
    <w:r>
      <w:rPr>
        <w:noProof/>
        <w:lang w:eastAsia="de-DE"/>
      </w:rPr>
      <mc:AlternateContent>
        <mc:Choice Requires="wps">
          <w:drawing>
            <wp:anchor distT="0" distB="0" distL="114300" distR="114300" simplePos="0" relativeHeight="251659264" behindDoc="0" locked="1" layoutInCell="0" allowOverlap="0" wp14:anchorId="281426C1" wp14:editId="281F7C94">
              <wp:simplePos x="0" y="0"/>
              <wp:positionH relativeFrom="page">
                <wp:posOffset>71755</wp:posOffset>
              </wp:positionH>
              <wp:positionV relativeFrom="page">
                <wp:posOffset>5346700</wp:posOffset>
              </wp:positionV>
              <wp:extent cx="180000" cy="0"/>
              <wp:effectExtent l="0" t="0" r="10795" b="19050"/>
              <wp:wrapNone/>
              <wp:docPr id="5" name="Gerade Verbindung 5"/>
              <wp:cNvGraphicFramePr/>
              <a:graphic xmlns:a="http://schemas.openxmlformats.org/drawingml/2006/main">
                <a:graphicData uri="http://schemas.microsoft.com/office/word/2010/wordprocessingShape">
                  <wps:wsp>
                    <wps:cNvCnPr/>
                    <wps:spPr>
                      <a:xfrm>
                        <a:off x="0" y="0"/>
                        <a:ext cx="18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C75C9E2" id="Gerade Verbindung 5"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19.8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" o:allowincell="f" o:allowoverlap="f" strokecolor="#8eb50c [3044]">
              <w10:wrap anchorx="page" anchory="page"/>
              <w10:anchorlock/>
            </v:line>
          </w:pict>
        </mc:Fallback>
      </mc:AlternateContent>
    </w:r>
    <w:r>
      <w:rPr>
        <w:noProof/>
        <w:lang w:eastAsia="de-DE"/>
      </w:rPr>
      <w:drawing>
        <wp:inline distT="0" distB="0" distL="0" distR="0" wp14:anchorId="5AFAF1A9" wp14:editId="6815CD90">
          <wp:extent cx="6119495" cy="844550"/>
          <wp:effectExtent l="0" t="0" r="0" b="0"/>
          <wp:docPr id="7" name="Grafik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119495" cy="844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8DA54A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4C24B8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79A7D6E"/>
    <w:lvl w:ilvl="0">
      <w:start w:val="1"/>
      <w:numFmt w:val="decimal"/>
      <w:pStyle w:val="Listennummer3"/>
      <w:lvlText w:val="%1."/>
      <w:lvlJc w:val="left"/>
      <w:pPr>
        <w:tabs>
          <w:tab w:val="num" w:pos="926"/>
        </w:tabs>
        <w:ind w:left="926" w:hanging="360"/>
      </w:pPr>
    </w:lvl>
  </w:abstractNum>
  <w:abstractNum w:abstractNumId="3" w15:restartNumberingAfterBreak="0">
    <w:nsid w:val="FFFFFF80"/>
    <w:multiLevelType w:val="singleLevel"/>
    <w:tmpl w:val="CA689E18"/>
    <w:lvl w:ilvl="0">
      <w:start w:val="1"/>
      <w:numFmt w:val="bullet"/>
      <w:pStyle w:val="Aufzhlungszeichen5"/>
      <w:lvlText w:val=""/>
      <w:lvlJc w:val="left"/>
      <w:pPr>
        <w:tabs>
          <w:tab w:val="num" w:pos="1492"/>
        </w:tabs>
        <w:ind w:left="1492" w:hanging="360"/>
      </w:pPr>
      <w:rPr>
        <w:rFonts w:ascii="Symbol" w:hAnsi="Symbol" w:hint="default"/>
        <w:color w:val="97BF0D" w:themeColor="accent1"/>
      </w:rPr>
    </w:lvl>
  </w:abstractNum>
  <w:abstractNum w:abstractNumId="4" w15:restartNumberingAfterBreak="0">
    <w:nsid w:val="FFFFFF81"/>
    <w:multiLevelType w:val="singleLevel"/>
    <w:tmpl w:val="5B18FB7A"/>
    <w:lvl w:ilvl="0">
      <w:start w:val="1"/>
      <w:numFmt w:val="bullet"/>
      <w:pStyle w:val="Aufzhlungszeichen4"/>
      <w:lvlText w:val=""/>
      <w:lvlJc w:val="left"/>
      <w:pPr>
        <w:ind w:left="1209" w:hanging="360"/>
      </w:pPr>
      <w:rPr>
        <w:rFonts w:ascii="Symbol" w:hAnsi="Symbol" w:hint="default"/>
        <w:color w:val="98BF0C"/>
      </w:rPr>
    </w:lvl>
  </w:abstractNum>
  <w:abstractNum w:abstractNumId="5" w15:restartNumberingAfterBreak="0">
    <w:nsid w:val="FFFFFF82"/>
    <w:multiLevelType w:val="singleLevel"/>
    <w:tmpl w:val="EFE253B2"/>
    <w:lvl w:ilvl="0">
      <w:start w:val="1"/>
      <w:numFmt w:val="bullet"/>
      <w:pStyle w:val="Aufzhlungszeichen3"/>
      <w:lvlText w:val=""/>
      <w:lvlJc w:val="left"/>
      <w:pPr>
        <w:ind w:left="926" w:hanging="360"/>
      </w:pPr>
      <w:rPr>
        <w:rFonts w:ascii="Symbol" w:hAnsi="Symbol" w:hint="default"/>
        <w:color w:val="98BF0C"/>
      </w:rPr>
    </w:lvl>
  </w:abstractNum>
  <w:abstractNum w:abstractNumId="6" w15:restartNumberingAfterBreak="0">
    <w:nsid w:val="FFFFFF83"/>
    <w:multiLevelType w:val="singleLevel"/>
    <w:tmpl w:val="0A7A532A"/>
    <w:lvl w:ilvl="0">
      <w:start w:val="1"/>
      <w:numFmt w:val="bullet"/>
      <w:pStyle w:val="Aufzhlungszeichen2"/>
      <w:lvlText w:val=""/>
      <w:lvlJc w:val="left"/>
      <w:pPr>
        <w:ind w:left="643" w:hanging="360"/>
      </w:pPr>
      <w:rPr>
        <w:rFonts w:ascii="Symbol" w:hAnsi="Symbol" w:hint="default"/>
        <w:color w:val="98BF0C"/>
      </w:rPr>
    </w:lvl>
  </w:abstractNum>
  <w:abstractNum w:abstractNumId="7" w15:restartNumberingAfterBreak="0">
    <w:nsid w:val="FFFFFF89"/>
    <w:multiLevelType w:val="singleLevel"/>
    <w:tmpl w:val="7C08D586"/>
    <w:lvl w:ilvl="0">
      <w:start w:val="1"/>
      <w:numFmt w:val="bullet"/>
      <w:pStyle w:val="Aufzhlungszeichen"/>
      <w:lvlText w:val=""/>
      <w:lvlJc w:val="left"/>
      <w:pPr>
        <w:ind w:left="360" w:hanging="360"/>
      </w:pPr>
      <w:rPr>
        <w:rFonts w:ascii="Symbol" w:hAnsi="Symbol" w:hint="default"/>
        <w:color w:val="98BF0C"/>
      </w:rPr>
    </w:lvl>
  </w:abstractNum>
  <w:abstractNum w:abstractNumId="8" w15:restartNumberingAfterBreak="0">
    <w:nsid w:val="08DE6875"/>
    <w:multiLevelType w:val="hybridMultilevel"/>
    <w:tmpl w:val="1A9E60D0"/>
    <w:lvl w:ilvl="0" w:tplc="1DE89900">
      <w:start w:val="1"/>
      <w:numFmt w:val="bullet"/>
      <w:lvlText w:val=""/>
      <w:lvlJc w:val="left"/>
      <w:pPr>
        <w:ind w:left="1431" w:hanging="360"/>
      </w:pPr>
      <w:rPr>
        <w:rFonts w:ascii="Symbol" w:hAnsi="Symbol" w:hint="default"/>
        <w:lang w:val="de-DE"/>
      </w:rPr>
    </w:lvl>
    <w:lvl w:ilvl="1" w:tplc="04070003" w:tentative="1">
      <w:start w:val="1"/>
      <w:numFmt w:val="bullet"/>
      <w:lvlText w:val="o"/>
      <w:lvlJc w:val="left"/>
      <w:pPr>
        <w:ind w:left="2151" w:hanging="360"/>
      </w:pPr>
      <w:rPr>
        <w:rFonts w:ascii="Courier New" w:hAnsi="Courier New" w:cs="Courier New" w:hint="default"/>
      </w:rPr>
    </w:lvl>
    <w:lvl w:ilvl="2" w:tplc="04070005" w:tentative="1">
      <w:start w:val="1"/>
      <w:numFmt w:val="bullet"/>
      <w:lvlText w:val=""/>
      <w:lvlJc w:val="left"/>
      <w:pPr>
        <w:ind w:left="2871" w:hanging="360"/>
      </w:pPr>
      <w:rPr>
        <w:rFonts w:ascii="Wingdings" w:hAnsi="Wingdings" w:hint="default"/>
      </w:rPr>
    </w:lvl>
    <w:lvl w:ilvl="3" w:tplc="04070001" w:tentative="1">
      <w:start w:val="1"/>
      <w:numFmt w:val="bullet"/>
      <w:lvlText w:val=""/>
      <w:lvlJc w:val="left"/>
      <w:pPr>
        <w:ind w:left="3591" w:hanging="360"/>
      </w:pPr>
      <w:rPr>
        <w:rFonts w:ascii="Symbol" w:hAnsi="Symbol" w:hint="default"/>
      </w:rPr>
    </w:lvl>
    <w:lvl w:ilvl="4" w:tplc="04070003" w:tentative="1">
      <w:start w:val="1"/>
      <w:numFmt w:val="bullet"/>
      <w:lvlText w:val="o"/>
      <w:lvlJc w:val="left"/>
      <w:pPr>
        <w:ind w:left="4311" w:hanging="360"/>
      </w:pPr>
      <w:rPr>
        <w:rFonts w:ascii="Courier New" w:hAnsi="Courier New" w:cs="Courier New" w:hint="default"/>
      </w:rPr>
    </w:lvl>
    <w:lvl w:ilvl="5" w:tplc="04070005" w:tentative="1">
      <w:start w:val="1"/>
      <w:numFmt w:val="bullet"/>
      <w:lvlText w:val=""/>
      <w:lvlJc w:val="left"/>
      <w:pPr>
        <w:ind w:left="5031" w:hanging="360"/>
      </w:pPr>
      <w:rPr>
        <w:rFonts w:ascii="Wingdings" w:hAnsi="Wingdings" w:hint="default"/>
      </w:rPr>
    </w:lvl>
    <w:lvl w:ilvl="6" w:tplc="04070001" w:tentative="1">
      <w:start w:val="1"/>
      <w:numFmt w:val="bullet"/>
      <w:lvlText w:val=""/>
      <w:lvlJc w:val="left"/>
      <w:pPr>
        <w:ind w:left="5751" w:hanging="360"/>
      </w:pPr>
      <w:rPr>
        <w:rFonts w:ascii="Symbol" w:hAnsi="Symbol" w:hint="default"/>
      </w:rPr>
    </w:lvl>
    <w:lvl w:ilvl="7" w:tplc="04070003" w:tentative="1">
      <w:start w:val="1"/>
      <w:numFmt w:val="bullet"/>
      <w:lvlText w:val="o"/>
      <w:lvlJc w:val="left"/>
      <w:pPr>
        <w:ind w:left="6471" w:hanging="360"/>
      </w:pPr>
      <w:rPr>
        <w:rFonts w:ascii="Courier New" w:hAnsi="Courier New" w:cs="Courier New" w:hint="default"/>
      </w:rPr>
    </w:lvl>
    <w:lvl w:ilvl="8" w:tplc="04070005" w:tentative="1">
      <w:start w:val="1"/>
      <w:numFmt w:val="bullet"/>
      <w:lvlText w:val=""/>
      <w:lvlJc w:val="left"/>
      <w:pPr>
        <w:ind w:left="7191" w:hanging="360"/>
      </w:pPr>
      <w:rPr>
        <w:rFonts w:ascii="Wingdings" w:hAnsi="Wingdings" w:hint="default"/>
      </w:rPr>
    </w:lvl>
  </w:abstractNum>
  <w:abstractNum w:abstractNumId="9" w15:restartNumberingAfterBreak="0">
    <w:nsid w:val="0C763350"/>
    <w:multiLevelType w:val="hybridMultilevel"/>
    <w:tmpl w:val="FA6237A2"/>
    <w:lvl w:ilvl="0" w:tplc="5BA0A0A8">
      <w:numFmt w:val="bullet"/>
      <w:lvlText w:val="•"/>
      <w:lvlJc w:val="left"/>
      <w:pPr>
        <w:ind w:left="924" w:hanging="564"/>
      </w:pPr>
      <w:rPr>
        <w:rFonts w:ascii="Franklin Gothic Book" w:eastAsiaTheme="minorHAnsi"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C742B7"/>
    <w:multiLevelType w:val="hybridMultilevel"/>
    <w:tmpl w:val="5F48E5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949355D"/>
    <w:multiLevelType w:val="hybridMultilevel"/>
    <w:tmpl w:val="CDE090AC"/>
    <w:lvl w:ilvl="0" w:tplc="0407000B">
      <w:start w:val="1"/>
      <w:numFmt w:val="bullet"/>
      <w:lvlText w:val=""/>
      <w:lvlJc w:val="left"/>
      <w:pPr>
        <w:ind w:left="8803" w:hanging="360"/>
      </w:pPr>
      <w:rPr>
        <w:rFonts w:ascii="Wingdings" w:hAnsi="Wingdings" w:hint="default"/>
      </w:rPr>
    </w:lvl>
    <w:lvl w:ilvl="1" w:tplc="04070003" w:tentative="1">
      <w:start w:val="1"/>
      <w:numFmt w:val="bullet"/>
      <w:lvlText w:val="o"/>
      <w:lvlJc w:val="left"/>
      <w:pPr>
        <w:ind w:left="9523" w:hanging="360"/>
      </w:pPr>
      <w:rPr>
        <w:rFonts w:ascii="Courier New" w:hAnsi="Courier New" w:cs="Courier New" w:hint="default"/>
      </w:rPr>
    </w:lvl>
    <w:lvl w:ilvl="2" w:tplc="04070005" w:tentative="1">
      <w:start w:val="1"/>
      <w:numFmt w:val="bullet"/>
      <w:lvlText w:val=""/>
      <w:lvlJc w:val="left"/>
      <w:pPr>
        <w:ind w:left="10243" w:hanging="360"/>
      </w:pPr>
      <w:rPr>
        <w:rFonts w:ascii="Wingdings" w:hAnsi="Wingdings" w:hint="default"/>
      </w:rPr>
    </w:lvl>
    <w:lvl w:ilvl="3" w:tplc="04070001" w:tentative="1">
      <w:start w:val="1"/>
      <w:numFmt w:val="bullet"/>
      <w:lvlText w:val=""/>
      <w:lvlJc w:val="left"/>
      <w:pPr>
        <w:ind w:left="10963" w:hanging="360"/>
      </w:pPr>
      <w:rPr>
        <w:rFonts w:ascii="Symbol" w:hAnsi="Symbol" w:hint="default"/>
      </w:rPr>
    </w:lvl>
    <w:lvl w:ilvl="4" w:tplc="04070003" w:tentative="1">
      <w:start w:val="1"/>
      <w:numFmt w:val="bullet"/>
      <w:lvlText w:val="o"/>
      <w:lvlJc w:val="left"/>
      <w:pPr>
        <w:ind w:left="11683" w:hanging="360"/>
      </w:pPr>
      <w:rPr>
        <w:rFonts w:ascii="Courier New" w:hAnsi="Courier New" w:cs="Courier New" w:hint="default"/>
      </w:rPr>
    </w:lvl>
    <w:lvl w:ilvl="5" w:tplc="04070005" w:tentative="1">
      <w:start w:val="1"/>
      <w:numFmt w:val="bullet"/>
      <w:lvlText w:val=""/>
      <w:lvlJc w:val="left"/>
      <w:pPr>
        <w:ind w:left="12403" w:hanging="360"/>
      </w:pPr>
      <w:rPr>
        <w:rFonts w:ascii="Wingdings" w:hAnsi="Wingdings" w:hint="default"/>
      </w:rPr>
    </w:lvl>
    <w:lvl w:ilvl="6" w:tplc="04070001" w:tentative="1">
      <w:start w:val="1"/>
      <w:numFmt w:val="bullet"/>
      <w:lvlText w:val=""/>
      <w:lvlJc w:val="left"/>
      <w:pPr>
        <w:ind w:left="13123" w:hanging="360"/>
      </w:pPr>
      <w:rPr>
        <w:rFonts w:ascii="Symbol" w:hAnsi="Symbol" w:hint="default"/>
      </w:rPr>
    </w:lvl>
    <w:lvl w:ilvl="7" w:tplc="04070003" w:tentative="1">
      <w:start w:val="1"/>
      <w:numFmt w:val="bullet"/>
      <w:lvlText w:val="o"/>
      <w:lvlJc w:val="left"/>
      <w:pPr>
        <w:ind w:left="13843" w:hanging="360"/>
      </w:pPr>
      <w:rPr>
        <w:rFonts w:ascii="Courier New" w:hAnsi="Courier New" w:cs="Courier New" w:hint="default"/>
      </w:rPr>
    </w:lvl>
    <w:lvl w:ilvl="8" w:tplc="04070005" w:tentative="1">
      <w:start w:val="1"/>
      <w:numFmt w:val="bullet"/>
      <w:lvlText w:val=""/>
      <w:lvlJc w:val="left"/>
      <w:pPr>
        <w:ind w:left="14563" w:hanging="360"/>
      </w:pPr>
      <w:rPr>
        <w:rFonts w:ascii="Wingdings" w:hAnsi="Wingdings" w:hint="default"/>
      </w:rPr>
    </w:lvl>
  </w:abstractNum>
  <w:abstractNum w:abstractNumId="12" w15:restartNumberingAfterBreak="0">
    <w:nsid w:val="1D265FD2"/>
    <w:multiLevelType w:val="multilevel"/>
    <w:tmpl w:val="8BF22CF6"/>
    <w:numStyleLink w:val="DBFZAnhang"/>
  </w:abstractNum>
  <w:abstractNum w:abstractNumId="13" w15:restartNumberingAfterBreak="0">
    <w:nsid w:val="2509762D"/>
    <w:multiLevelType w:val="hybridMultilevel"/>
    <w:tmpl w:val="020CE33E"/>
    <w:lvl w:ilvl="0" w:tplc="0407000F">
      <w:start w:val="1"/>
      <w:numFmt w:val="decimal"/>
      <w:lvlText w:val="%1."/>
      <w:lvlJc w:val="left"/>
      <w:pPr>
        <w:ind w:left="360" w:hanging="360"/>
      </w:pPr>
    </w:lvl>
    <w:lvl w:ilvl="1" w:tplc="04070001">
      <w:start w:val="1"/>
      <w:numFmt w:val="bullet"/>
      <w:lvlText w:val=""/>
      <w:lvlJc w:val="left"/>
      <w:pPr>
        <w:ind w:left="1080" w:hanging="360"/>
      </w:pPr>
      <w:rPr>
        <w:rFonts w:ascii="Symbol" w:hAnsi="Symbo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265D7FEC"/>
    <w:multiLevelType w:val="hybridMultilevel"/>
    <w:tmpl w:val="BE4CDB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604A0A"/>
    <w:multiLevelType w:val="hybridMultilevel"/>
    <w:tmpl w:val="5778FB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8F1704C"/>
    <w:multiLevelType w:val="hybridMultilevel"/>
    <w:tmpl w:val="CC987F7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start w:val="1"/>
      <w:numFmt w:val="bullet"/>
      <w:lvlText w:val="o"/>
      <w:lvlJc w:val="left"/>
      <w:pPr>
        <w:ind w:left="6120" w:hanging="360"/>
      </w:pPr>
      <w:rPr>
        <w:rFonts w:ascii="Courier New" w:hAnsi="Courier New" w:cs="Courier New" w:hint="default"/>
      </w:rPr>
    </w:lvl>
    <w:lvl w:ilvl="8" w:tplc="04070005">
      <w:start w:val="1"/>
      <w:numFmt w:val="bullet"/>
      <w:lvlText w:val=""/>
      <w:lvlJc w:val="left"/>
      <w:pPr>
        <w:ind w:left="6840" w:hanging="360"/>
      </w:pPr>
      <w:rPr>
        <w:rFonts w:ascii="Wingdings" w:hAnsi="Wingdings" w:hint="default"/>
      </w:rPr>
    </w:lvl>
  </w:abstractNum>
  <w:abstractNum w:abstractNumId="17" w15:restartNumberingAfterBreak="0">
    <w:nsid w:val="2C3516AA"/>
    <w:multiLevelType w:val="multilevel"/>
    <w:tmpl w:val="95F2F48C"/>
    <w:numStyleLink w:val="DBFZLiteratur"/>
  </w:abstractNum>
  <w:abstractNum w:abstractNumId="18" w15:restartNumberingAfterBreak="0">
    <w:nsid w:val="326C0C0F"/>
    <w:multiLevelType w:val="multilevel"/>
    <w:tmpl w:val="95F2F48C"/>
    <w:styleLink w:val="DBFZLiteratur"/>
    <w:lvl w:ilvl="0">
      <w:start w:val="1"/>
      <w:numFmt w:val="decimal"/>
      <w:pStyle w:val="Referenzen"/>
      <w:lvlText w:val="[%1]"/>
      <w:lvlJc w:val="left"/>
      <w:pPr>
        <w:ind w:left="454" w:hanging="454"/>
      </w:pPr>
      <w:rPr>
        <w:rFonts w:ascii="Franklin Gothic Book" w:hAnsi="Franklin Gothic Book"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871618"/>
    <w:multiLevelType w:val="hybridMultilevel"/>
    <w:tmpl w:val="553C71D4"/>
    <w:lvl w:ilvl="0" w:tplc="F1E204DE">
      <w:numFmt w:val="bullet"/>
      <w:lvlText w:val="•"/>
      <w:lvlJc w:val="left"/>
      <w:pPr>
        <w:ind w:left="564" w:hanging="564"/>
      </w:pPr>
      <w:rPr>
        <w:rFonts w:ascii="Franklin Gothic Book" w:eastAsiaTheme="minorHAnsi" w:hAnsi="Franklin Gothic Book"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8BF41F1"/>
    <w:multiLevelType w:val="multilevel"/>
    <w:tmpl w:val="0407001D"/>
    <w:styleLink w:val="1ai"/>
    <w:lvl w:ilvl="0">
      <w:start w:val="1"/>
      <w:numFmt w:val="decimal"/>
      <w:lvlText w:val="%1)"/>
      <w:lvlJc w:val="left"/>
      <w:pPr>
        <w:ind w:left="360" w:hanging="360"/>
      </w:pPr>
      <w:rPr>
        <w:rFonts w:ascii="Franklin Gothic Book" w:hAnsi="Franklin Gothic Book"/>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006717"/>
    <w:multiLevelType w:val="hybridMultilevel"/>
    <w:tmpl w:val="5A4ED74A"/>
    <w:lvl w:ilvl="0" w:tplc="C1545286">
      <w:start w:val="1"/>
      <w:numFmt w:val="decimal"/>
      <w:pStyle w:val="Listennummer2"/>
      <w:lvlText w:val="%1."/>
      <w:lvlJc w:val="left"/>
      <w:pPr>
        <w:ind w:left="717" w:hanging="360"/>
      </w:p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22" w15:restartNumberingAfterBreak="0">
    <w:nsid w:val="3AF5090F"/>
    <w:multiLevelType w:val="hybridMultilevel"/>
    <w:tmpl w:val="8814FC82"/>
    <w:lvl w:ilvl="0" w:tplc="F1E204DE">
      <w:numFmt w:val="bullet"/>
      <w:lvlText w:val="•"/>
      <w:lvlJc w:val="left"/>
      <w:pPr>
        <w:ind w:left="924" w:hanging="564"/>
      </w:pPr>
      <w:rPr>
        <w:rFonts w:ascii="Franklin Gothic Book" w:eastAsiaTheme="minorHAnsi"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BEF0672"/>
    <w:multiLevelType w:val="hybridMultilevel"/>
    <w:tmpl w:val="AB7663A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1D6511"/>
    <w:multiLevelType w:val="hybridMultilevel"/>
    <w:tmpl w:val="DCBE22A2"/>
    <w:lvl w:ilvl="0" w:tplc="04070001">
      <w:start w:val="1"/>
      <w:numFmt w:val="bullet"/>
      <w:lvlText w:val=""/>
      <w:lvlJc w:val="left"/>
      <w:pPr>
        <w:tabs>
          <w:tab w:val="num" w:pos="720"/>
        </w:tabs>
        <w:ind w:left="720" w:hanging="360"/>
      </w:pPr>
      <w:rPr>
        <w:rFonts w:ascii="Symbol" w:hAnsi="Symbol" w:hint="default"/>
        <w:lang w:val="de-DE"/>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B">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272379"/>
    <w:multiLevelType w:val="hybridMultilevel"/>
    <w:tmpl w:val="2CB202BC"/>
    <w:lvl w:ilvl="0" w:tplc="6E0A14FC">
      <w:start w:val="1"/>
      <w:numFmt w:val="decimal"/>
      <w:pStyle w:val="Listennumm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44012C4"/>
    <w:multiLevelType w:val="hybridMultilevel"/>
    <w:tmpl w:val="CEBC8E0C"/>
    <w:lvl w:ilvl="0" w:tplc="D19ABC96">
      <w:start w:val="1"/>
      <w:numFmt w:val="decimal"/>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7BC2E4C"/>
    <w:multiLevelType w:val="multilevel"/>
    <w:tmpl w:val="B7EC4B08"/>
    <w:lvl w:ilvl="0">
      <w:start w:val="1"/>
      <w:numFmt w:val="decimal"/>
      <w:lvlText w:val="(%1)"/>
      <w:lvlJc w:val="left"/>
      <w:pPr>
        <w:tabs>
          <w:tab w:val="num" w:pos="360"/>
        </w:tabs>
        <w:ind w:left="360" w:hanging="360"/>
      </w:p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950913"/>
    <w:multiLevelType w:val="multilevel"/>
    <w:tmpl w:val="8BF22CF6"/>
    <w:styleLink w:val="DBFZAnhang"/>
    <w:lvl w:ilvl="0">
      <w:start w:val="1"/>
      <w:numFmt w:val="decimal"/>
      <w:pStyle w:val="berschriftAnhang1"/>
      <w:lvlText w:val="A %1"/>
      <w:lvlJc w:val="left"/>
      <w:pPr>
        <w:ind w:left="1134" w:hanging="1134"/>
      </w:pPr>
      <w:rPr>
        <w:rFonts w:ascii="Franklin Gothic Medium" w:hAnsi="Franklin Gothic Medium"/>
      </w:rPr>
    </w:lvl>
    <w:lvl w:ilvl="1">
      <w:start w:val="1"/>
      <w:numFmt w:val="decimal"/>
      <w:pStyle w:val="berschriftAnhang2"/>
      <w:lvlText w:val="A %1.%2"/>
      <w:lvlJc w:val="left"/>
      <w:pPr>
        <w:ind w:left="1134" w:hanging="1134"/>
      </w:pPr>
      <w:rPr>
        <w:rFonts w:hint="default"/>
      </w:rPr>
    </w:lvl>
    <w:lvl w:ilvl="2">
      <w:start w:val="1"/>
      <w:numFmt w:val="decimal"/>
      <w:pStyle w:val="berschriftAnhang3"/>
      <w:lvlText w:val="A %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abstractNum w:abstractNumId="29" w15:restartNumberingAfterBreak="0">
    <w:nsid w:val="51CF274F"/>
    <w:multiLevelType w:val="multilevel"/>
    <w:tmpl w:val="0407001F"/>
    <w:styleLink w:val="111111"/>
    <w:lvl w:ilvl="0">
      <w:start w:val="1"/>
      <w:numFmt w:val="decimal"/>
      <w:lvlText w:val="%1."/>
      <w:lvlJc w:val="left"/>
      <w:pPr>
        <w:ind w:left="360" w:hanging="360"/>
      </w:pPr>
      <w:rPr>
        <w:rFonts w:ascii="Franklin Gothic Book" w:hAnsi="Franklin Gothic Book"/>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4190125"/>
    <w:multiLevelType w:val="hybridMultilevel"/>
    <w:tmpl w:val="1FEC1692"/>
    <w:lvl w:ilvl="0" w:tplc="F1E204DE">
      <w:numFmt w:val="bullet"/>
      <w:lvlText w:val="•"/>
      <w:lvlJc w:val="left"/>
      <w:pPr>
        <w:ind w:left="924" w:hanging="564"/>
      </w:pPr>
      <w:rPr>
        <w:rFonts w:ascii="Franklin Gothic Book" w:eastAsiaTheme="minorHAnsi"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9125572"/>
    <w:multiLevelType w:val="hybridMultilevel"/>
    <w:tmpl w:val="8A4E7616"/>
    <w:lvl w:ilvl="0" w:tplc="556ED322">
      <w:numFmt w:val="bullet"/>
      <w:lvlText w:val="•"/>
      <w:lvlJc w:val="left"/>
      <w:pPr>
        <w:ind w:left="564" w:hanging="564"/>
      </w:pPr>
      <w:rPr>
        <w:rFonts w:ascii="Franklin Gothic Book" w:eastAsiaTheme="minorHAnsi" w:hAnsi="Franklin Gothic Book" w:cstheme="minorBidi"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0D1ADE"/>
    <w:multiLevelType w:val="hybridMultilevel"/>
    <w:tmpl w:val="1444E4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8E72CBD"/>
    <w:multiLevelType w:val="hybridMultilevel"/>
    <w:tmpl w:val="1A1033FA"/>
    <w:lvl w:ilvl="0" w:tplc="556ED322">
      <w:numFmt w:val="bullet"/>
      <w:lvlText w:val="•"/>
      <w:lvlJc w:val="left"/>
      <w:pPr>
        <w:ind w:left="564" w:hanging="564"/>
      </w:pPr>
      <w:rPr>
        <w:rFonts w:ascii="Franklin Gothic Book" w:eastAsiaTheme="minorHAnsi" w:hAnsi="Franklin Gothic Book" w:cstheme="minorBidi"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C1116AE"/>
    <w:multiLevelType w:val="hybridMultilevel"/>
    <w:tmpl w:val="6464B4D0"/>
    <w:lvl w:ilvl="0" w:tplc="556ED322">
      <w:numFmt w:val="bullet"/>
      <w:lvlText w:val="•"/>
      <w:lvlJc w:val="left"/>
      <w:pPr>
        <w:ind w:left="564" w:hanging="564"/>
      </w:pPr>
      <w:rPr>
        <w:rFonts w:ascii="Franklin Gothic Book" w:eastAsiaTheme="minorHAnsi" w:hAnsi="Franklin Gothic Book" w:cstheme="minorBidi" w:hint="default"/>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6DF46EA3"/>
    <w:multiLevelType w:val="hybridMultilevel"/>
    <w:tmpl w:val="EB304B88"/>
    <w:lvl w:ilvl="0" w:tplc="04070017">
      <w:start w:val="1"/>
      <w:numFmt w:val="lowerLetter"/>
      <w:lvlText w:val="%1)"/>
      <w:lvlJc w:val="left"/>
      <w:pPr>
        <w:ind w:left="927" w:hanging="360"/>
      </w:pPr>
      <w:rPr>
        <w:rFonts w:hint="default"/>
      </w:rPr>
    </w:lvl>
    <w:lvl w:ilvl="1" w:tplc="1DE89900">
      <w:start w:val="1"/>
      <w:numFmt w:val="bullet"/>
      <w:lvlText w:val=""/>
      <w:lvlJc w:val="left"/>
      <w:pPr>
        <w:ind w:left="1647" w:hanging="360"/>
      </w:pPr>
      <w:rPr>
        <w:rFonts w:ascii="Symbol" w:hAnsi="Symbol" w:hint="default"/>
        <w:lang w:val="de-DE"/>
      </w:rPr>
    </w:lvl>
    <w:lvl w:ilvl="2" w:tplc="0407001B">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6" w15:restartNumberingAfterBreak="0">
    <w:nsid w:val="76DA5F52"/>
    <w:multiLevelType w:val="hybridMultilevel"/>
    <w:tmpl w:val="476EA88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D27479"/>
    <w:multiLevelType w:val="multilevel"/>
    <w:tmpl w:val="04070023"/>
    <w:styleLink w:val="ArtikelAbschnitt"/>
    <w:lvl w:ilvl="0">
      <w:start w:val="1"/>
      <w:numFmt w:val="upperRoman"/>
      <w:lvlText w:val="Artikel %1."/>
      <w:lvlJc w:val="left"/>
      <w:pPr>
        <w:ind w:left="0" w:firstLine="0"/>
      </w:pPr>
      <w:rPr>
        <w:rFonts w:ascii="Franklin Gothic Book" w:hAnsi="Franklin Gothic Book"/>
      </w:r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8675D8A"/>
    <w:multiLevelType w:val="multilevel"/>
    <w:tmpl w:val="A670816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F33FD4"/>
    <w:multiLevelType w:val="hybridMultilevel"/>
    <w:tmpl w:val="F3F834FA"/>
    <w:lvl w:ilvl="0" w:tplc="F1E204DE">
      <w:numFmt w:val="bullet"/>
      <w:lvlText w:val="•"/>
      <w:lvlJc w:val="left"/>
      <w:pPr>
        <w:ind w:left="924" w:hanging="564"/>
      </w:pPr>
      <w:rPr>
        <w:rFonts w:ascii="Franklin Gothic Book" w:eastAsiaTheme="minorHAnsi" w:hAnsi="Franklin Gothic Book"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8"/>
  </w:num>
  <w:num w:numId="6">
    <w:abstractNumId w:val="18"/>
  </w:num>
  <w:num w:numId="7">
    <w:abstractNumId w:val="17"/>
  </w:num>
  <w:num w:numId="8">
    <w:abstractNumId w:val="21"/>
  </w:num>
  <w:num w:numId="9">
    <w:abstractNumId w:val="25"/>
  </w:num>
  <w:num w:numId="10">
    <w:abstractNumId w:val="29"/>
  </w:num>
  <w:num w:numId="11">
    <w:abstractNumId w:val="20"/>
  </w:num>
  <w:num w:numId="12">
    <w:abstractNumId w:val="37"/>
  </w:num>
  <w:num w:numId="13">
    <w:abstractNumId w:val="3"/>
  </w:num>
  <w:num w:numId="14">
    <w:abstractNumId w:val="2"/>
  </w:num>
  <w:num w:numId="15">
    <w:abstractNumId w:val="1"/>
  </w:num>
  <w:num w:numId="16">
    <w:abstractNumId w:val="0"/>
  </w:num>
  <w:num w:numId="17">
    <w:abstractNumId w:val="12"/>
  </w:num>
  <w:num w:numId="18">
    <w:abstractNumId w:val="35"/>
  </w:num>
  <w:num w:numId="19">
    <w:abstractNumId w:val="24"/>
  </w:num>
  <w:num w:numId="20">
    <w:abstractNumId w:val="36"/>
  </w:num>
  <w:num w:numId="21">
    <w:abstractNumId w:val="8"/>
  </w:num>
  <w:num w:numId="22">
    <w:abstractNumId w:val="11"/>
  </w:num>
  <w:num w:numId="23">
    <w:abstractNumId w:val="10"/>
  </w:num>
  <w:num w:numId="24">
    <w:abstractNumId w:val="32"/>
  </w:num>
  <w:num w:numId="25">
    <w:abstractNumId w:val="14"/>
  </w:num>
  <w:num w:numId="26">
    <w:abstractNumId w:val="9"/>
  </w:num>
  <w:num w:numId="27">
    <w:abstractNumId w:val="15"/>
  </w:num>
  <w:num w:numId="28">
    <w:abstractNumId w:val="39"/>
  </w:num>
  <w:num w:numId="29">
    <w:abstractNumId w:val="22"/>
  </w:num>
  <w:num w:numId="30">
    <w:abstractNumId w:val="19"/>
  </w:num>
  <w:num w:numId="31">
    <w:abstractNumId w:val="30"/>
  </w:num>
  <w:num w:numId="32">
    <w:abstractNumId w:val="34"/>
  </w:num>
  <w:num w:numId="33">
    <w:abstractNumId w:val="31"/>
  </w:num>
  <w:num w:numId="34">
    <w:abstractNumId w:val="33"/>
  </w:num>
  <w:num w:numId="35">
    <w:abstractNumId w:val="27"/>
  </w:num>
  <w:num w:numId="36">
    <w:abstractNumId w:val="13"/>
  </w:num>
  <w:num w:numId="37">
    <w:abstractNumId w:val="38"/>
  </w:num>
  <w:num w:numId="38">
    <w:abstractNumId w:val="16"/>
  </w:num>
  <w:num w:numId="39">
    <w:abstractNumId w:val="23"/>
  </w:num>
  <w:num w:numId="40">
    <w:abstractNumId w:val="2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09"/>
  <w:consecutiveHyphenLimit w:val="3"/>
  <w:hyphenationZone w:val="4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tex_DBFZ" w:val="Letex_DBFZ_Vorlage_leer_2017_01"/>
  </w:docVars>
  <w:rsids>
    <w:rsidRoot w:val="00D95E57"/>
    <w:rsid w:val="00027B03"/>
    <w:rsid w:val="00032071"/>
    <w:rsid w:val="00043427"/>
    <w:rsid w:val="000579C5"/>
    <w:rsid w:val="000706B4"/>
    <w:rsid w:val="00077716"/>
    <w:rsid w:val="00086E76"/>
    <w:rsid w:val="00087746"/>
    <w:rsid w:val="000A54BD"/>
    <w:rsid w:val="000A55C1"/>
    <w:rsid w:val="000C45B9"/>
    <w:rsid w:val="000C624E"/>
    <w:rsid w:val="000D07A7"/>
    <w:rsid w:val="000D1D80"/>
    <w:rsid w:val="000E5FD3"/>
    <w:rsid w:val="000E68C0"/>
    <w:rsid w:val="00103501"/>
    <w:rsid w:val="00123D63"/>
    <w:rsid w:val="00157E16"/>
    <w:rsid w:val="00174053"/>
    <w:rsid w:val="00180F87"/>
    <w:rsid w:val="00187CE8"/>
    <w:rsid w:val="0019241C"/>
    <w:rsid w:val="001952C7"/>
    <w:rsid w:val="001A0E23"/>
    <w:rsid w:val="001A5959"/>
    <w:rsid w:val="001B1151"/>
    <w:rsid w:val="001B226D"/>
    <w:rsid w:val="001E42A0"/>
    <w:rsid w:val="001E5100"/>
    <w:rsid w:val="00205E9C"/>
    <w:rsid w:val="00214DB1"/>
    <w:rsid w:val="00216C9A"/>
    <w:rsid w:val="00220CCB"/>
    <w:rsid w:val="00221278"/>
    <w:rsid w:val="00225BFD"/>
    <w:rsid w:val="00231A33"/>
    <w:rsid w:val="002328C7"/>
    <w:rsid w:val="00236E66"/>
    <w:rsid w:val="00240F25"/>
    <w:rsid w:val="0024406B"/>
    <w:rsid w:val="002448ED"/>
    <w:rsid w:val="0024788D"/>
    <w:rsid w:val="002520A9"/>
    <w:rsid w:val="00252AA8"/>
    <w:rsid w:val="00255BD5"/>
    <w:rsid w:val="00264E15"/>
    <w:rsid w:val="00274EF0"/>
    <w:rsid w:val="00277767"/>
    <w:rsid w:val="0028532A"/>
    <w:rsid w:val="00294539"/>
    <w:rsid w:val="00296435"/>
    <w:rsid w:val="002A6233"/>
    <w:rsid w:val="002B1AB7"/>
    <w:rsid w:val="002C1620"/>
    <w:rsid w:val="002D1615"/>
    <w:rsid w:val="002D1867"/>
    <w:rsid w:val="002D230A"/>
    <w:rsid w:val="002E55BF"/>
    <w:rsid w:val="002F0ECE"/>
    <w:rsid w:val="002F35D7"/>
    <w:rsid w:val="003010A3"/>
    <w:rsid w:val="0031574F"/>
    <w:rsid w:val="00323630"/>
    <w:rsid w:val="00340138"/>
    <w:rsid w:val="003478EB"/>
    <w:rsid w:val="00347B9D"/>
    <w:rsid w:val="00360D5E"/>
    <w:rsid w:val="00364C4A"/>
    <w:rsid w:val="00374069"/>
    <w:rsid w:val="003740E5"/>
    <w:rsid w:val="00386067"/>
    <w:rsid w:val="003912FE"/>
    <w:rsid w:val="003A4BF1"/>
    <w:rsid w:val="003A5198"/>
    <w:rsid w:val="003A658B"/>
    <w:rsid w:val="003C3CE1"/>
    <w:rsid w:val="003C58E3"/>
    <w:rsid w:val="003D7916"/>
    <w:rsid w:val="003F0EEB"/>
    <w:rsid w:val="0041134F"/>
    <w:rsid w:val="004179A1"/>
    <w:rsid w:val="00424F75"/>
    <w:rsid w:val="0043190E"/>
    <w:rsid w:val="004424C6"/>
    <w:rsid w:val="00481700"/>
    <w:rsid w:val="0048492A"/>
    <w:rsid w:val="00484D36"/>
    <w:rsid w:val="00497DE6"/>
    <w:rsid w:val="004A08DF"/>
    <w:rsid w:val="004A2626"/>
    <w:rsid w:val="004A6F0D"/>
    <w:rsid w:val="004C679A"/>
    <w:rsid w:val="004D40E1"/>
    <w:rsid w:val="004D6B2A"/>
    <w:rsid w:val="004E6E4B"/>
    <w:rsid w:val="004F0D79"/>
    <w:rsid w:val="004F2409"/>
    <w:rsid w:val="005050CB"/>
    <w:rsid w:val="00506E30"/>
    <w:rsid w:val="005162DB"/>
    <w:rsid w:val="00526B5A"/>
    <w:rsid w:val="0053299D"/>
    <w:rsid w:val="0054441D"/>
    <w:rsid w:val="005475B7"/>
    <w:rsid w:val="005532A0"/>
    <w:rsid w:val="00556AE3"/>
    <w:rsid w:val="00564A1A"/>
    <w:rsid w:val="00565511"/>
    <w:rsid w:val="00570ED6"/>
    <w:rsid w:val="005751B4"/>
    <w:rsid w:val="00581284"/>
    <w:rsid w:val="005845C2"/>
    <w:rsid w:val="00587810"/>
    <w:rsid w:val="00597FB4"/>
    <w:rsid w:val="005A2986"/>
    <w:rsid w:val="005A4B2A"/>
    <w:rsid w:val="005B3218"/>
    <w:rsid w:val="005B37B9"/>
    <w:rsid w:val="005B4C15"/>
    <w:rsid w:val="005C143C"/>
    <w:rsid w:val="005E408B"/>
    <w:rsid w:val="005E4D58"/>
    <w:rsid w:val="005F056E"/>
    <w:rsid w:val="005F5D95"/>
    <w:rsid w:val="006049B2"/>
    <w:rsid w:val="00613127"/>
    <w:rsid w:val="00613180"/>
    <w:rsid w:val="00616612"/>
    <w:rsid w:val="00622EA4"/>
    <w:rsid w:val="006300ED"/>
    <w:rsid w:val="006326A7"/>
    <w:rsid w:val="006447BB"/>
    <w:rsid w:val="00650D65"/>
    <w:rsid w:val="0065409C"/>
    <w:rsid w:val="0065444C"/>
    <w:rsid w:val="00654EFB"/>
    <w:rsid w:val="006557A2"/>
    <w:rsid w:val="006862FE"/>
    <w:rsid w:val="006939B2"/>
    <w:rsid w:val="006A5C30"/>
    <w:rsid w:val="006B1D9D"/>
    <w:rsid w:val="006B3437"/>
    <w:rsid w:val="006B62B6"/>
    <w:rsid w:val="006B6673"/>
    <w:rsid w:val="006C0E57"/>
    <w:rsid w:val="006C2CAA"/>
    <w:rsid w:val="006C32E2"/>
    <w:rsid w:val="006C4C32"/>
    <w:rsid w:val="006D1083"/>
    <w:rsid w:val="006D2BF9"/>
    <w:rsid w:val="006D6838"/>
    <w:rsid w:val="006D7702"/>
    <w:rsid w:val="006D797C"/>
    <w:rsid w:val="006E09C9"/>
    <w:rsid w:val="006E1747"/>
    <w:rsid w:val="006E2F34"/>
    <w:rsid w:val="006E5270"/>
    <w:rsid w:val="006F34E1"/>
    <w:rsid w:val="006F362C"/>
    <w:rsid w:val="00700E94"/>
    <w:rsid w:val="00701E93"/>
    <w:rsid w:val="0070549B"/>
    <w:rsid w:val="007062F4"/>
    <w:rsid w:val="00733754"/>
    <w:rsid w:val="0074200E"/>
    <w:rsid w:val="00746325"/>
    <w:rsid w:val="00751D0E"/>
    <w:rsid w:val="00755894"/>
    <w:rsid w:val="007606E4"/>
    <w:rsid w:val="0077518D"/>
    <w:rsid w:val="00777696"/>
    <w:rsid w:val="007845BD"/>
    <w:rsid w:val="00790BCC"/>
    <w:rsid w:val="007933DC"/>
    <w:rsid w:val="007A3F95"/>
    <w:rsid w:val="007A74D0"/>
    <w:rsid w:val="007B3CB7"/>
    <w:rsid w:val="007B4244"/>
    <w:rsid w:val="007B723D"/>
    <w:rsid w:val="007C386C"/>
    <w:rsid w:val="007C6187"/>
    <w:rsid w:val="007D05B5"/>
    <w:rsid w:val="007D3326"/>
    <w:rsid w:val="007E2255"/>
    <w:rsid w:val="007E29C0"/>
    <w:rsid w:val="007E5173"/>
    <w:rsid w:val="007F6490"/>
    <w:rsid w:val="00800628"/>
    <w:rsid w:val="0080067D"/>
    <w:rsid w:val="0080332C"/>
    <w:rsid w:val="00811F12"/>
    <w:rsid w:val="00812EB7"/>
    <w:rsid w:val="00823F85"/>
    <w:rsid w:val="00826B65"/>
    <w:rsid w:val="00831D83"/>
    <w:rsid w:val="008323ED"/>
    <w:rsid w:val="00833462"/>
    <w:rsid w:val="00836BA2"/>
    <w:rsid w:val="00845882"/>
    <w:rsid w:val="0084674E"/>
    <w:rsid w:val="008512E5"/>
    <w:rsid w:val="008561D0"/>
    <w:rsid w:val="00856CE3"/>
    <w:rsid w:val="00876F31"/>
    <w:rsid w:val="008777FB"/>
    <w:rsid w:val="00877BC4"/>
    <w:rsid w:val="008927D1"/>
    <w:rsid w:val="008A07C3"/>
    <w:rsid w:val="008A7F83"/>
    <w:rsid w:val="008B34E7"/>
    <w:rsid w:val="008B7BD6"/>
    <w:rsid w:val="008C19B6"/>
    <w:rsid w:val="008C7C9A"/>
    <w:rsid w:val="008D25C5"/>
    <w:rsid w:val="008F6DF7"/>
    <w:rsid w:val="00920EC8"/>
    <w:rsid w:val="0093589E"/>
    <w:rsid w:val="00936163"/>
    <w:rsid w:val="009369E1"/>
    <w:rsid w:val="00940C1D"/>
    <w:rsid w:val="00942126"/>
    <w:rsid w:val="00957355"/>
    <w:rsid w:val="00962D5F"/>
    <w:rsid w:val="009733E2"/>
    <w:rsid w:val="00982A2E"/>
    <w:rsid w:val="009872C3"/>
    <w:rsid w:val="009908F4"/>
    <w:rsid w:val="009A64CA"/>
    <w:rsid w:val="009B13EE"/>
    <w:rsid w:val="009B431A"/>
    <w:rsid w:val="009B498F"/>
    <w:rsid w:val="009B5DA1"/>
    <w:rsid w:val="009C7F0E"/>
    <w:rsid w:val="009F6AD3"/>
    <w:rsid w:val="00A002CB"/>
    <w:rsid w:val="00A040A5"/>
    <w:rsid w:val="00A06882"/>
    <w:rsid w:val="00A164DF"/>
    <w:rsid w:val="00A23E97"/>
    <w:rsid w:val="00A35DCA"/>
    <w:rsid w:val="00A37825"/>
    <w:rsid w:val="00A42012"/>
    <w:rsid w:val="00A46790"/>
    <w:rsid w:val="00A507B6"/>
    <w:rsid w:val="00A52D5D"/>
    <w:rsid w:val="00A531E0"/>
    <w:rsid w:val="00A622B3"/>
    <w:rsid w:val="00A73C13"/>
    <w:rsid w:val="00A9657E"/>
    <w:rsid w:val="00A96ACF"/>
    <w:rsid w:val="00AB5755"/>
    <w:rsid w:val="00AC38F8"/>
    <w:rsid w:val="00AD1FFF"/>
    <w:rsid w:val="00AD227B"/>
    <w:rsid w:val="00AD5734"/>
    <w:rsid w:val="00AE3D9A"/>
    <w:rsid w:val="00AF2F5A"/>
    <w:rsid w:val="00B10BCC"/>
    <w:rsid w:val="00B1477A"/>
    <w:rsid w:val="00B15037"/>
    <w:rsid w:val="00B16E0D"/>
    <w:rsid w:val="00B266F5"/>
    <w:rsid w:val="00B408B8"/>
    <w:rsid w:val="00B5175A"/>
    <w:rsid w:val="00B7310D"/>
    <w:rsid w:val="00B76376"/>
    <w:rsid w:val="00B76737"/>
    <w:rsid w:val="00B80029"/>
    <w:rsid w:val="00B83935"/>
    <w:rsid w:val="00B868CD"/>
    <w:rsid w:val="00B9519A"/>
    <w:rsid w:val="00B96BE7"/>
    <w:rsid w:val="00BA0EF6"/>
    <w:rsid w:val="00BB0E25"/>
    <w:rsid w:val="00BC5441"/>
    <w:rsid w:val="00BD0F84"/>
    <w:rsid w:val="00BD7790"/>
    <w:rsid w:val="00BE171B"/>
    <w:rsid w:val="00BE23F0"/>
    <w:rsid w:val="00BF5396"/>
    <w:rsid w:val="00BF7E02"/>
    <w:rsid w:val="00C03265"/>
    <w:rsid w:val="00C121E2"/>
    <w:rsid w:val="00C151CA"/>
    <w:rsid w:val="00C16197"/>
    <w:rsid w:val="00C247E2"/>
    <w:rsid w:val="00C26B94"/>
    <w:rsid w:val="00C278A8"/>
    <w:rsid w:val="00C31A06"/>
    <w:rsid w:val="00C371DB"/>
    <w:rsid w:val="00C43A81"/>
    <w:rsid w:val="00C45C6E"/>
    <w:rsid w:val="00C47C1F"/>
    <w:rsid w:val="00C55068"/>
    <w:rsid w:val="00C70F8B"/>
    <w:rsid w:val="00C75D44"/>
    <w:rsid w:val="00C8246E"/>
    <w:rsid w:val="00C84F9F"/>
    <w:rsid w:val="00C8608E"/>
    <w:rsid w:val="00C92BBE"/>
    <w:rsid w:val="00C96237"/>
    <w:rsid w:val="00CA3DBF"/>
    <w:rsid w:val="00CA44FE"/>
    <w:rsid w:val="00CA4BEF"/>
    <w:rsid w:val="00CB276E"/>
    <w:rsid w:val="00CB2A2F"/>
    <w:rsid w:val="00CB69A3"/>
    <w:rsid w:val="00CB7B08"/>
    <w:rsid w:val="00CC20F0"/>
    <w:rsid w:val="00CC4242"/>
    <w:rsid w:val="00CC42B1"/>
    <w:rsid w:val="00CE2D6B"/>
    <w:rsid w:val="00CF6464"/>
    <w:rsid w:val="00D22092"/>
    <w:rsid w:val="00D32725"/>
    <w:rsid w:val="00D538FC"/>
    <w:rsid w:val="00D628EC"/>
    <w:rsid w:val="00D63BDF"/>
    <w:rsid w:val="00D6538E"/>
    <w:rsid w:val="00D701D7"/>
    <w:rsid w:val="00D91A15"/>
    <w:rsid w:val="00D95E57"/>
    <w:rsid w:val="00DB0610"/>
    <w:rsid w:val="00DB36F3"/>
    <w:rsid w:val="00DB3C46"/>
    <w:rsid w:val="00DB67EC"/>
    <w:rsid w:val="00DD50FF"/>
    <w:rsid w:val="00DD6328"/>
    <w:rsid w:val="00DF72FD"/>
    <w:rsid w:val="00E00F46"/>
    <w:rsid w:val="00E04B4F"/>
    <w:rsid w:val="00E149DF"/>
    <w:rsid w:val="00E32749"/>
    <w:rsid w:val="00E40E13"/>
    <w:rsid w:val="00E4100E"/>
    <w:rsid w:val="00E64F25"/>
    <w:rsid w:val="00E76DBB"/>
    <w:rsid w:val="00E80F19"/>
    <w:rsid w:val="00EB0B77"/>
    <w:rsid w:val="00EB4344"/>
    <w:rsid w:val="00EB7FF1"/>
    <w:rsid w:val="00EC0AC1"/>
    <w:rsid w:val="00EC40ED"/>
    <w:rsid w:val="00EC4BC2"/>
    <w:rsid w:val="00EC6593"/>
    <w:rsid w:val="00EF102C"/>
    <w:rsid w:val="00F06454"/>
    <w:rsid w:val="00F10580"/>
    <w:rsid w:val="00F60441"/>
    <w:rsid w:val="00F62EE0"/>
    <w:rsid w:val="00F7414C"/>
    <w:rsid w:val="00F7738E"/>
    <w:rsid w:val="00F80AFA"/>
    <w:rsid w:val="00F82041"/>
    <w:rsid w:val="00F83588"/>
    <w:rsid w:val="00F86BDC"/>
    <w:rsid w:val="00F879DA"/>
    <w:rsid w:val="00FA0F0E"/>
    <w:rsid w:val="00FA111B"/>
    <w:rsid w:val="00FA4F23"/>
    <w:rsid w:val="00FB454C"/>
    <w:rsid w:val="00FD115A"/>
    <w:rsid w:val="00FE6C6E"/>
    <w:rsid w:val="00FF0D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CC9C6"/>
  <w15:docId w15:val="{4BCE320C-9500-4C06-90E1-F14F0451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9" w:unhideWhenUsed="1"/>
    <w:lsdException w:name="heading 7" w:semiHidden="1" w:uiPriority="19" w:unhideWhenUsed="1"/>
    <w:lsdException w:name="heading 8" w:semiHidden="1" w:uiPriority="19" w:unhideWhenUsed="1"/>
    <w:lsdException w:name="heading 9" w:semiHidden="1" w:uiPriority="1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4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qFormat="1"/>
    <w:lsdException w:name="footnote text" w:semiHidden="1"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45" w:unhideWhenUsed="1"/>
    <w:lsdException w:name="table of figures" w:semiHidden="1" w:unhideWhenUsed="1" w:qFormat="1"/>
    <w:lsdException w:name="envelope address" w:semiHidden="1" w:uiPriority="10"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iPriority="10"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3" w:unhideWhenUsed="1" w:qFormat="1"/>
    <w:lsdException w:name="List Bullet" w:semiHidden="1" w:uiPriority="2" w:unhideWhenUsed="1" w:qFormat="1"/>
    <w:lsdException w:name="List Number" w:semiHidden="1" w:uiPriority="4" w:unhideWhenUsed="1" w:qFormat="1"/>
    <w:lsdException w:name="List 2" w:semiHidden="1" w:uiPriority="3" w:unhideWhenUsed="1" w:qFormat="1"/>
    <w:lsdException w:name="List 3" w:semiHidden="1" w:uiPriority="3" w:unhideWhenUsed="1" w:qFormat="1"/>
    <w:lsdException w:name="List 4" w:semiHidden="1" w:uiPriority="3"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iPriority="2" w:unhideWhenUsed="1"/>
    <w:lsdException w:name="List Bullet 5" w:semiHidden="1" w:uiPriority="2" w:unhideWhenUsed="1"/>
    <w:lsdException w:name="List Number 2" w:semiHidden="1" w:uiPriority="4" w:unhideWhenUsed="1" w:qFormat="1"/>
    <w:lsdException w:name="List Number 3" w:semiHidden="1" w:uiPriority="4" w:unhideWhenUsed="1" w:qFormat="1"/>
    <w:lsdException w:name="List Number 4" w:semiHidden="1" w:uiPriority="4" w:unhideWhenUsed="1"/>
    <w:lsdException w:name="List Number 5" w:semiHidden="1" w:unhideWhenUsed="1"/>
    <w:lsdException w:name="Title" w:uiPriority="21" w:qFormat="1"/>
    <w:lsdException w:name="Closing" w:semiHidden="1" w:unhideWhenUsed="1"/>
    <w:lsdException w:name="Signature" w:semiHidden="1" w:unhideWhenUsed="1"/>
    <w:lsdException w:name="Default Paragraph Font" w:semiHidden="1" w:uiPriority="11" w:unhideWhenUsed="1" w:qFormat="1"/>
    <w:lsdException w:name="Body Text" w:semiHidden="1" w:uiPriority="1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2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3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39" w:qFormat="1"/>
    <w:lsdException w:name="Intense Quote" w:uiPriority="4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9"/>
    <w:lsdException w:name="Intense Emphasis" w:uiPriority="31"/>
    <w:lsdException w:name="Subtle Reference" w:uiPriority="41"/>
    <w:lsdException w:name="Intense Reference" w:uiPriority="42" w:qFormat="1"/>
    <w:lsdException w:name="Book Title" w:uiPriority="43"/>
    <w:lsdException w:name="Bibliography" w:semiHidden="1" w:uiPriority="47" w:unhideWhenUsed="1" w:qFormat="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A658B"/>
    <w:pPr>
      <w:spacing w:before="100" w:beforeAutospacing="1" w:after="100" w:afterAutospacing="1" w:line="288" w:lineRule="auto"/>
      <w:contextualSpacing/>
      <w:jc w:val="both"/>
    </w:pPr>
    <w:rPr>
      <w:rFonts w:ascii="Franklin Gothic Book" w:hAnsi="Franklin Gothic Book"/>
    </w:rPr>
  </w:style>
  <w:style w:type="paragraph" w:styleId="berschrift1">
    <w:name w:val="heading 1"/>
    <w:basedOn w:val="Titel"/>
    <w:next w:val="Standard"/>
    <w:link w:val="berschrift1Zchn"/>
    <w:uiPriority w:val="1"/>
    <w:qFormat/>
    <w:rsid w:val="002A6233"/>
    <w:pPr>
      <w:outlineLvl w:val="0"/>
    </w:pPr>
  </w:style>
  <w:style w:type="paragraph" w:styleId="berschrift2">
    <w:name w:val="heading 2"/>
    <w:next w:val="Standard"/>
    <w:link w:val="berschrift2Zchn"/>
    <w:uiPriority w:val="1"/>
    <w:qFormat/>
    <w:rsid w:val="003740E5"/>
    <w:pPr>
      <w:keepNext/>
      <w:spacing w:before="400" w:line="288" w:lineRule="auto"/>
      <w:outlineLvl w:val="1"/>
    </w:pPr>
    <w:rPr>
      <w:rFonts w:ascii="Franklin Gothic Medium" w:eastAsiaTheme="majorEastAsia" w:hAnsi="Franklin Gothic Medium" w:cstheme="majorBidi"/>
      <w:bCs/>
      <w:color w:val="97BF0D"/>
      <w:sz w:val="26"/>
      <w:szCs w:val="26"/>
    </w:rPr>
  </w:style>
  <w:style w:type="paragraph" w:styleId="berschrift3">
    <w:name w:val="heading 3"/>
    <w:next w:val="Standard"/>
    <w:link w:val="berschrift3Zchn"/>
    <w:uiPriority w:val="1"/>
    <w:qFormat/>
    <w:rsid w:val="003740E5"/>
    <w:pPr>
      <w:keepNext/>
      <w:spacing w:before="170" w:after="120" w:line="288" w:lineRule="auto"/>
      <w:outlineLvl w:val="2"/>
    </w:pPr>
    <w:rPr>
      <w:rFonts w:ascii="Franklin Gothic Medium" w:eastAsiaTheme="majorEastAsia" w:hAnsi="Franklin Gothic Medium" w:cstheme="majorBidi"/>
      <w:bCs/>
      <w:color w:val="97BF0D"/>
      <w:sz w:val="26"/>
    </w:rPr>
  </w:style>
  <w:style w:type="paragraph" w:styleId="berschrift4">
    <w:name w:val="heading 4"/>
    <w:next w:val="Standard"/>
    <w:link w:val="berschrift4Zchn"/>
    <w:uiPriority w:val="1"/>
    <w:qFormat/>
    <w:rsid w:val="003740E5"/>
    <w:pPr>
      <w:keepNext/>
      <w:spacing w:before="200" w:after="0" w:line="288" w:lineRule="auto"/>
      <w:outlineLvl w:val="3"/>
    </w:pPr>
    <w:rPr>
      <w:rFonts w:ascii="Franklin Gothic Book" w:eastAsiaTheme="majorEastAsia" w:hAnsi="Franklin Gothic Book" w:cstheme="majorBidi"/>
      <w:bCs/>
      <w:iCs/>
      <w:color w:val="97BF0D"/>
    </w:rPr>
  </w:style>
  <w:style w:type="paragraph" w:styleId="berschrift5">
    <w:name w:val="heading 5"/>
    <w:basedOn w:val="Standard"/>
    <w:next w:val="Standard"/>
    <w:link w:val="berschrift5Zchn"/>
    <w:uiPriority w:val="1"/>
    <w:unhideWhenUsed/>
    <w:qFormat/>
    <w:rsid w:val="00C8246E"/>
    <w:pPr>
      <w:keepNext/>
      <w:spacing w:before="200"/>
      <w:jc w:val="left"/>
      <w:outlineLvl w:val="4"/>
    </w:pPr>
    <w:rPr>
      <w:rFonts w:eastAsiaTheme="majorEastAsia" w:cstheme="majorBidi"/>
      <w:color w:val="97BF0D"/>
    </w:rPr>
  </w:style>
  <w:style w:type="paragraph" w:styleId="berschrift6">
    <w:name w:val="heading 6"/>
    <w:basedOn w:val="Standard"/>
    <w:next w:val="Standard"/>
    <w:link w:val="berschrift6Zchn"/>
    <w:uiPriority w:val="19"/>
    <w:semiHidden/>
    <w:unhideWhenUsed/>
    <w:rsid w:val="00C8246E"/>
    <w:pPr>
      <w:keepNext/>
      <w:spacing w:before="200"/>
      <w:jc w:val="left"/>
      <w:outlineLvl w:val="5"/>
    </w:pPr>
    <w:rPr>
      <w:rFonts w:eastAsiaTheme="majorEastAsia" w:cstheme="majorBidi"/>
      <w:iCs/>
      <w:color w:val="97BF0D"/>
    </w:rPr>
  </w:style>
  <w:style w:type="paragraph" w:styleId="berschrift7">
    <w:name w:val="heading 7"/>
    <w:basedOn w:val="Standard"/>
    <w:next w:val="Standard"/>
    <w:link w:val="berschrift7Zchn"/>
    <w:uiPriority w:val="19"/>
    <w:semiHidden/>
    <w:unhideWhenUsed/>
    <w:rsid w:val="00C8246E"/>
    <w:pPr>
      <w:keepNext/>
      <w:spacing w:before="200"/>
      <w:jc w:val="left"/>
      <w:outlineLvl w:val="6"/>
    </w:pPr>
    <w:rPr>
      <w:rFonts w:eastAsiaTheme="majorEastAsia" w:cstheme="majorBidi"/>
      <w:iCs/>
      <w:color w:val="97BF0D"/>
    </w:rPr>
  </w:style>
  <w:style w:type="paragraph" w:styleId="berschrift8">
    <w:name w:val="heading 8"/>
    <w:basedOn w:val="Standard"/>
    <w:next w:val="Standard"/>
    <w:link w:val="berschrift8Zchn"/>
    <w:uiPriority w:val="19"/>
    <w:semiHidden/>
    <w:unhideWhenUsed/>
    <w:rsid w:val="00C8246E"/>
    <w:pPr>
      <w:keepNext/>
      <w:spacing w:before="200"/>
      <w:jc w:val="left"/>
      <w:outlineLvl w:val="7"/>
    </w:pPr>
    <w:rPr>
      <w:rFonts w:eastAsiaTheme="majorEastAsia" w:cstheme="majorBidi"/>
      <w:color w:val="97BF0D"/>
      <w:sz w:val="18"/>
      <w:szCs w:val="20"/>
    </w:rPr>
  </w:style>
  <w:style w:type="paragraph" w:styleId="berschrift9">
    <w:name w:val="heading 9"/>
    <w:basedOn w:val="Standard"/>
    <w:next w:val="Standard"/>
    <w:link w:val="berschrift9Zchn"/>
    <w:uiPriority w:val="19"/>
    <w:semiHidden/>
    <w:unhideWhenUsed/>
    <w:rsid w:val="00C8246E"/>
    <w:pPr>
      <w:keepNext/>
      <w:spacing w:before="200"/>
      <w:jc w:val="left"/>
      <w:outlineLvl w:val="8"/>
    </w:pPr>
    <w:rPr>
      <w:rFonts w:eastAsiaTheme="majorEastAsia" w:cstheme="majorBidi"/>
      <w:iCs/>
      <w:color w:val="97BF0D"/>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2A6233"/>
    <w:rPr>
      <w:rFonts w:ascii="Franklin Gothic Demi" w:eastAsiaTheme="majorEastAsia" w:hAnsi="Franklin Gothic Demi" w:cstheme="majorBidi"/>
      <w:color w:val="97BF0D" w:themeColor="accent1"/>
      <w:sz w:val="24"/>
      <w:szCs w:val="52"/>
    </w:rPr>
  </w:style>
  <w:style w:type="character" w:customStyle="1" w:styleId="berschrift2Zchn">
    <w:name w:val="Überschrift 2 Zchn"/>
    <w:basedOn w:val="Absatz-Standardschriftart"/>
    <w:link w:val="berschrift2"/>
    <w:uiPriority w:val="1"/>
    <w:rsid w:val="00C16197"/>
    <w:rPr>
      <w:rFonts w:ascii="Franklin Gothic Medium" w:eastAsiaTheme="majorEastAsia" w:hAnsi="Franklin Gothic Medium" w:cstheme="majorBidi"/>
      <w:bCs/>
      <w:color w:val="97BF0D"/>
      <w:sz w:val="26"/>
      <w:szCs w:val="26"/>
    </w:rPr>
  </w:style>
  <w:style w:type="character" w:customStyle="1" w:styleId="berschrift3Zchn">
    <w:name w:val="Überschrift 3 Zchn"/>
    <w:basedOn w:val="Absatz-Standardschriftart"/>
    <w:link w:val="berschrift3"/>
    <w:uiPriority w:val="1"/>
    <w:rsid w:val="006E2F34"/>
    <w:rPr>
      <w:rFonts w:ascii="Franklin Gothic Medium" w:eastAsiaTheme="majorEastAsia" w:hAnsi="Franklin Gothic Medium" w:cstheme="majorBidi"/>
      <w:bCs/>
      <w:color w:val="97BF0D"/>
      <w:sz w:val="26"/>
    </w:rPr>
  </w:style>
  <w:style w:type="character" w:customStyle="1" w:styleId="berschrift4Zchn">
    <w:name w:val="Überschrift 4 Zchn"/>
    <w:basedOn w:val="Absatz-Standardschriftart"/>
    <w:link w:val="berschrift4"/>
    <w:uiPriority w:val="1"/>
    <w:rsid w:val="006E2F34"/>
    <w:rPr>
      <w:rFonts w:ascii="Franklin Gothic Book" w:eastAsiaTheme="majorEastAsia" w:hAnsi="Franklin Gothic Book" w:cstheme="majorBidi"/>
      <w:bCs/>
      <w:iCs/>
      <w:color w:val="97BF0D"/>
      <w:sz w:val="20"/>
    </w:rPr>
  </w:style>
  <w:style w:type="paragraph" w:styleId="Abbildungsverzeichnis">
    <w:name w:val="table of figures"/>
    <w:next w:val="Standard"/>
    <w:uiPriority w:val="99"/>
    <w:qFormat/>
    <w:rsid w:val="00032071"/>
    <w:pPr>
      <w:spacing w:before="40" w:after="40" w:line="288" w:lineRule="auto"/>
      <w:ind w:left="1247" w:right="567" w:hanging="1247"/>
    </w:pPr>
    <w:rPr>
      <w:rFonts w:ascii="Franklin Gothic Book" w:hAnsi="Franklin Gothic Book"/>
      <w:sz w:val="20"/>
    </w:rPr>
  </w:style>
  <w:style w:type="paragraph" w:styleId="Aufzhlungszeichen">
    <w:name w:val="List Bullet"/>
    <w:uiPriority w:val="2"/>
    <w:qFormat/>
    <w:rsid w:val="006E2F34"/>
    <w:pPr>
      <w:numPr>
        <w:numId w:val="1"/>
      </w:numPr>
      <w:spacing w:before="120" w:after="120" w:line="288" w:lineRule="auto"/>
      <w:ind w:left="357" w:hanging="357"/>
      <w:jc w:val="both"/>
    </w:pPr>
    <w:rPr>
      <w:rFonts w:ascii="Franklin Gothic Book" w:hAnsi="Franklin Gothic Book"/>
      <w:sz w:val="20"/>
    </w:rPr>
  </w:style>
  <w:style w:type="paragraph" w:styleId="Aufzhlungszeichen2">
    <w:name w:val="List Bullet 2"/>
    <w:uiPriority w:val="2"/>
    <w:qFormat/>
    <w:rsid w:val="006E2F34"/>
    <w:pPr>
      <w:numPr>
        <w:numId w:val="2"/>
      </w:numPr>
      <w:spacing w:before="120" w:after="120" w:line="288" w:lineRule="auto"/>
      <w:ind w:left="717" w:hanging="357"/>
      <w:jc w:val="both"/>
    </w:pPr>
    <w:rPr>
      <w:rFonts w:ascii="Franklin Gothic Book" w:hAnsi="Franklin Gothic Book"/>
      <w:sz w:val="20"/>
    </w:rPr>
  </w:style>
  <w:style w:type="paragraph" w:styleId="Aufzhlungszeichen3">
    <w:name w:val="List Bullet 3"/>
    <w:uiPriority w:val="2"/>
    <w:qFormat/>
    <w:rsid w:val="006E2F34"/>
    <w:pPr>
      <w:numPr>
        <w:numId w:val="3"/>
      </w:numPr>
      <w:spacing w:before="120" w:after="120" w:line="288" w:lineRule="auto"/>
      <w:ind w:left="1000" w:hanging="357"/>
      <w:jc w:val="both"/>
    </w:pPr>
    <w:rPr>
      <w:rFonts w:ascii="Franklin Gothic Book" w:hAnsi="Franklin Gothic Book"/>
      <w:sz w:val="20"/>
    </w:rPr>
  </w:style>
  <w:style w:type="paragraph" w:styleId="Aufzhlungszeichen4">
    <w:name w:val="List Bullet 4"/>
    <w:uiPriority w:val="2"/>
    <w:semiHidden/>
    <w:rsid w:val="006E2F34"/>
    <w:pPr>
      <w:numPr>
        <w:numId w:val="4"/>
      </w:numPr>
      <w:spacing w:before="120" w:after="120" w:line="288" w:lineRule="auto"/>
      <w:ind w:left="1283" w:hanging="357"/>
      <w:jc w:val="both"/>
    </w:pPr>
    <w:rPr>
      <w:rFonts w:ascii="Franklin Gothic Book" w:hAnsi="Franklin Gothic Book"/>
      <w:sz w:val="20"/>
    </w:rPr>
  </w:style>
  <w:style w:type="paragraph" w:styleId="Funotentext">
    <w:name w:val="footnote text"/>
    <w:link w:val="FunotentextZchn"/>
    <w:uiPriority w:val="99"/>
    <w:qFormat/>
    <w:rsid w:val="00565511"/>
    <w:pPr>
      <w:tabs>
        <w:tab w:val="left" w:pos="227"/>
        <w:tab w:val="left" w:pos="340"/>
      </w:tabs>
      <w:spacing w:after="0" w:line="240" w:lineRule="auto"/>
      <w:jc w:val="both"/>
    </w:pPr>
    <w:rPr>
      <w:rFonts w:ascii="Franklin Gothic Book" w:hAnsi="Franklin Gothic Book"/>
      <w:sz w:val="16"/>
      <w:szCs w:val="20"/>
    </w:rPr>
  </w:style>
  <w:style w:type="character" w:customStyle="1" w:styleId="FunotentextZchn">
    <w:name w:val="Fußnotentext Zchn"/>
    <w:basedOn w:val="Absatz-Standardschriftart"/>
    <w:link w:val="Funotentext"/>
    <w:uiPriority w:val="99"/>
    <w:rsid w:val="00565511"/>
    <w:rPr>
      <w:rFonts w:ascii="Franklin Gothic Book" w:hAnsi="Franklin Gothic Book"/>
      <w:sz w:val="16"/>
      <w:szCs w:val="20"/>
    </w:rPr>
  </w:style>
  <w:style w:type="paragraph" w:styleId="Fuzeile">
    <w:name w:val="footer"/>
    <w:link w:val="FuzeileZchn"/>
    <w:uiPriority w:val="99"/>
    <w:qFormat/>
    <w:rsid w:val="00D628EC"/>
    <w:pPr>
      <w:tabs>
        <w:tab w:val="right" w:pos="9638"/>
      </w:tabs>
      <w:spacing w:after="0" w:line="288" w:lineRule="auto"/>
    </w:pPr>
    <w:rPr>
      <w:rFonts w:ascii="Franklin Gothic Book" w:hAnsi="Franklin Gothic Book"/>
      <w:color w:val="727879"/>
      <w:sz w:val="18"/>
    </w:rPr>
  </w:style>
  <w:style w:type="character" w:customStyle="1" w:styleId="FuzeileZchn">
    <w:name w:val="Fußzeile Zchn"/>
    <w:basedOn w:val="Absatz-Standardschriftart"/>
    <w:link w:val="Fuzeile"/>
    <w:uiPriority w:val="99"/>
    <w:rsid w:val="00D628EC"/>
    <w:rPr>
      <w:rFonts w:ascii="Franklin Gothic Book" w:hAnsi="Franklin Gothic Book"/>
      <w:color w:val="727879"/>
      <w:sz w:val="18"/>
    </w:rPr>
  </w:style>
  <w:style w:type="paragraph" w:styleId="Inhaltsverzeichnisberschrift">
    <w:name w:val="TOC Heading"/>
    <w:next w:val="Standard"/>
    <w:uiPriority w:val="49"/>
    <w:qFormat/>
    <w:rsid w:val="00CB2A2F"/>
    <w:pPr>
      <w:keepNext/>
      <w:pageBreakBefore/>
      <w:spacing w:before="520" w:after="240" w:line="288" w:lineRule="auto"/>
    </w:pPr>
    <w:rPr>
      <w:rFonts w:ascii="Franklin Gothic Medium" w:eastAsiaTheme="majorEastAsia" w:hAnsi="Franklin Gothic Medium" w:cstheme="majorBidi"/>
      <w:bCs/>
      <w:color w:val="97BF0D"/>
      <w:sz w:val="26"/>
      <w:szCs w:val="28"/>
    </w:rPr>
  </w:style>
  <w:style w:type="paragraph" w:styleId="Kopfzeile">
    <w:name w:val="header"/>
    <w:link w:val="KopfzeileZchn"/>
    <w:qFormat/>
    <w:rsid w:val="006E2F34"/>
    <w:pPr>
      <w:tabs>
        <w:tab w:val="right" w:pos="9638"/>
      </w:tabs>
      <w:spacing w:after="0" w:line="288" w:lineRule="auto"/>
      <w:jc w:val="both"/>
    </w:pPr>
    <w:rPr>
      <w:rFonts w:ascii="Franklin Gothic Book" w:hAnsi="Franklin Gothic Book"/>
    </w:rPr>
  </w:style>
  <w:style w:type="character" w:customStyle="1" w:styleId="KopfzeileZchn">
    <w:name w:val="Kopfzeile Zchn"/>
    <w:basedOn w:val="Absatz-Standardschriftart"/>
    <w:link w:val="Kopfzeile"/>
    <w:rsid w:val="006E2F34"/>
    <w:rPr>
      <w:rFonts w:ascii="Franklin Gothic Book" w:hAnsi="Franklin Gothic Book"/>
      <w:b w:val="0"/>
      <w:i w:val="0"/>
      <w:caps w:val="0"/>
      <w:smallCaps w:val="0"/>
      <w:strike w:val="0"/>
      <w:dstrike w:val="0"/>
      <w:noProof w:val="0"/>
      <w:vanish w:val="0"/>
      <w:color w:val="000000"/>
      <w:spacing w:val="0"/>
      <w:w w:val="100"/>
      <w:kern w:val="0"/>
      <w:sz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styleId="Listennummer">
    <w:name w:val="List Number"/>
    <w:uiPriority w:val="4"/>
    <w:qFormat/>
    <w:rsid w:val="006E2F34"/>
    <w:pPr>
      <w:numPr>
        <w:numId w:val="9"/>
      </w:numPr>
      <w:spacing w:before="120" w:after="120" w:line="288" w:lineRule="auto"/>
      <w:ind w:left="357" w:hanging="357"/>
      <w:jc w:val="both"/>
    </w:pPr>
    <w:rPr>
      <w:rFonts w:ascii="Franklin Gothic Book" w:hAnsi="Franklin Gothic Book"/>
      <w:sz w:val="20"/>
    </w:rPr>
  </w:style>
  <w:style w:type="paragraph" w:styleId="Listennummer2">
    <w:name w:val="List Number 2"/>
    <w:uiPriority w:val="4"/>
    <w:qFormat/>
    <w:rsid w:val="006E2F34"/>
    <w:pPr>
      <w:numPr>
        <w:numId w:val="8"/>
      </w:numPr>
      <w:spacing w:before="120" w:after="120" w:line="288" w:lineRule="auto"/>
      <w:ind w:hanging="357"/>
      <w:jc w:val="both"/>
    </w:pPr>
    <w:rPr>
      <w:rFonts w:ascii="Franklin Gothic Book" w:hAnsi="Franklin Gothic Book"/>
      <w:sz w:val="20"/>
    </w:rPr>
  </w:style>
  <w:style w:type="paragraph" w:styleId="Textkrper">
    <w:name w:val="Body Text"/>
    <w:link w:val="TextkrperZchn"/>
    <w:uiPriority w:val="10"/>
    <w:rsid w:val="00942126"/>
    <w:pPr>
      <w:spacing w:before="100" w:beforeAutospacing="1" w:after="100" w:afterAutospacing="1" w:line="288" w:lineRule="auto"/>
      <w:contextualSpacing/>
      <w:jc w:val="both"/>
    </w:pPr>
    <w:rPr>
      <w:rFonts w:ascii="Franklin Gothic Book" w:hAnsi="Franklin Gothic Book"/>
      <w:sz w:val="20"/>
    </w:rPr>
  </w:style>
  <w:style w:type="character" w:customStyle="1" w:styleId="TextkrperZchn">
    <w:name w:val="Textkörper Zchn"/>
    <w:basedOn w:val="Absatz-Standardschriftart"/>
    <w:link w:val="Textkrper"/>
    <w:uiPriority w:val="10"/>
    <w:rsid w:val="00942126"/>
    <w:rPr>
      <w:rFonts w:ascii="Franklin Gothic Book" w:hAnsi="Franklin Gothic Book"/>
      <w:sz w:val="20"/>
    </w:rPr>
  </w:style>
  <w:style w:type="paragraph" w:styleId="Titel">
    <w:name w:val="Title"/>
    <w:next w:val="Standard"/>
    <w:link w:val="TitelZchn"/>
    <w:uiPriority w:val="1"/>
    <w:qFormat/>
    <w:rsid w:val="002A6233"/>
    <w:pPr>
      <w:keepNext/>
      <w:spacing w:after="480" w:line="288" w:lineRule="auto"/>
    </w:pPr>
    <w:rPr>
      <w:rFonts w:ascii="Franklin Gothic Demi" w:eastAsiaTheme="majorEastAsia" w:hAnsi="Franklin Gothic Demi" w:cstheme="majorBidi"/>
      <w:color w:val="97BF0D" w:themeColor="accent1"/>
      <w:sz w:val="24"/>
      <w:szCs w:val="52"/>
    </w:rPr>
  </w:style>
  <w:style w:type="character" w:customStyle="1" w:styleId="TitelZchn">
    <w:name w:val="Titel Zchn"/>
    <w:basedOn w:val="Absatz-Standardschriftart"/>
    <w:link w:val="Titel"/>
    <w:uiPriority w:val="1"/>
    <w:rsid w:val="002A6233"/>
    <w:rPr>
      <w:rFonts w:ascii="Franklin Gothic Demi" w:eastAsiaTheme="majorEastAsia" w:hAnsi="Franklin Gothic Demi" w:cstheme="majorBidi"/>
      <w:color w:val="97BF0D" w:themeColor="accent1"/>
      <w:sz w:val="24"/>
      <w:szCs w:val="52"/>
    </w:rPr>
  </w:style>
  <w:style w:type="paragraph" w:styleId="Untertitel">
    <w:name w:val="Subtitle"/>
    <w:next w:val="Standard"/>
    <w:link w:val="UntertitelZchn"/>
    <w:uiPriority w:val="21"/>
    <w:qFormat/>
    <w:rsid w:val="006E2F34"/>
    <w:pPr>
      <w:numPr>
        <w:ilvl w:val="1"/>
      </w:numPr>
      <w:spacing w:after="720" w:line="288" w:lineRule="auto"/>
      <w:jc w:val="both"/>
    </w:pPr>
    <w:rPr>
      <w:rFonts w:ascii="Franklin Gothic Heavy" w:eastAsiaTheme="majorEastAsia" w:hAnsi="Franklin Gothic Heavy" w:cstheme="majorBidi"/>
      <w:iCs/>
      <w:color w:val="97BF0D"/>
      <w:sz w:val="30"/>
      <w:szCs w:val="24"/>
    </w:rPr>
  </w:style>
  <w:style w:type="character" w:customStyle="1" w:styleId="UntertitelZchn">
    <w:name w:val="Untertitel Zchn"/>
    <w:basedOn w:val="Absatz-Standardschriftart"/>
    <w:link w:val="Untertitel"/>
    <w:uiPriority w:val="21"/>
    <w:rsid w:val="006E2F34"/>
    <w:rPr>
      <w:rFonts w:ascii="Franklin Gothic Heavy" w:eastAsiaTheme="majorEastAsia" w:hAnsi="Franklin Gothic Heavy" w:cstheme="majorBidi"/>
      <w:iCs/>
      <w:color w:val="97BF0D"/>
      <w:sz w:val="30"/>
      <w:szCs w:val="24"/>
    </w:rPr>
  </w:style>
  <w:style w:type="paragraph" w:styleId="Verzeichnis1">
    <w:name w:val="toc 1"/>
    <w:next w:val="Standard"/>
    <w:uiPriority w:val="39"/>
    <w:rsid w:val="006E2F34"/>
    <w:pPr>
      <w:keepNext/>
      <w:tabs>
        <w:tab w:val="right" w:leader="dot" w:pos="9638"/>
      </w:tabs>
      <w:spacing w:before="120" w:after="0" w:line="288" w:lineRule="auto"/>
      <w:ind w:left="709" w:right="567" w:hanging="709"/>
      <w:jc w:val="both"/>
    </w:pPr>
    <w:rPr>
      <w:rFonts w:ascii="Franklin Gothic Medium" w:hAnsi="Franklin Gothic Medium" w:cs="Times New Roman"/>
      <w:b/>
      <w:color w:val="727879"/>
      <w:sz w:val="18"/>
    </w:rPr>
  </w:style>
  <w:style w:type="paragraph" w:styleId="Verzeichnis2">
    <w:name w:val="toc 2"/>
    <w:next w:val="Standard"/>
    <w:uiPriority w:val="39"/>
    <w:rsid w:val="00EB7FF1"/>
    <w:pPr>
      <w:tabs>
        <w:tab w:val="right" w:leader="dot" w:pos="9638"/>
      </w:tabs>
      <w:spacing w:before="60" w:after="0" w:line="288" w:lineRule="auto"/>
      <w:ind w:left="709" w:hanging="709"/>
      <w:jc w:val="both"/>
    </w:pPr>
    <w:rPr>
      <w:rFonts w:ascii="Franklin Gothic Medium" w:hAnsi="Franklin Gothic Medium" w:cs="Times New Roman"/>
      <w:color w:val="727879"/>
      <w:sz w:val="18"/>
    </w:rPr>
  </w:style>
  <w:style w:type="paragraph" w:styleId="Verzeichnis3">
    <w:name w:val="toc 3"/>
    <w:next w:val="Standard"/>
    <w:uiPriority w:val="39"/>
    <w:rsid w:val="00AF2F5A"/>
    <w:pPr>
      <w:tabs>
        <w:tab w:val="right" w:leader="dot" w:pos="9638"/>
      </w:tabs>
      <w:spacing w:before="60" w:after="0" w:line="288" w:lineRule="auto"/>
      <w:ind w:left="1560" w:hanging="851"/>
      <w:jc w:val="both"/>
    </w:pPr>
    <w:rPr>
      <w:rFonts w:ascii="Franklin Gothic Medium" w:hAnsi="Franklin Gothic Medium" w:cs="Times New Roman"/>
      <w:color w:val="727879"/>
      <w:sz w:val="18"/>
    </w:rPr>
  </w:style>
  <w:style w:type="character" w:styleId="Hyperlink">
    <w:name w:val="Hyperlink"/>
    <w:basedOn w:val="Absatz-Standardschriftart"/>
    <w:uiPriority w:val="99"/>
    <w:semiHidden/>
    <w:rsid w:val="006E2F34"/>
    <w:rPr>
      <w:b w:val="0"/>
      <w:i w:val="0"/>
      <w:caps w:val="0"/>
      <w:smallCaps w:val="0"/>
      <w:strike w:val="0"/>
      <w:dstrike w:val="0"/>
      <w:noProof w:val="0"/>
      <w:vanish w:val="0"/>
      <w:color w:val="97BF0D"/>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Platzhaltertext">
    <w:name w:val="Placeholder Text"/>
    <w:basedOn w:val="Absatz-Standardschriftart"/>
    <w:uiPriority w:val="99"/>
    <w:semiHidden/>
    <w:rsid w:val="006E2F34"/>
    <w:rPr>
      <w:b w:val="0"/>
      <w:i w:val="0"/>
      <w:caps w:val="0"/>
      <w:smallCaps w:val="0"/>
      <w:strike w:val="0"/>
      <w:dstrike w:val="0"/>
      <w:noProof w:val="0"/>
      <w:vanish w:val="0"/>
      <w:color w:val="727879"/>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Autoren">
    <w:name w:val="Autoren"/>
    <w:link w:val="AutorenZchn"/>
    <w:uiPriority w:val="10"/>
    <w:qFormat/>
    <w:rsid w:val="006E2F34"/>
    <w:pPr>
      <w:tabs>
        <w:tab w:val="left" w:pos="10772"/>
      </w:tabs>
      <w:spacing w:line="288" w:lineRule="auto"/>
      <w:jc w:val="both"/>
    </w:pPr>
    <w:rPr>
      <w:rFonts w:ascii="Franklin Gothic Heavy" w:eastAsiaTheme="majorEastAsia" w:hAnsi="Franklin Gothic Heavy" w:cstheme="majorBidi"/>
      <w:color w:val="727879"/>
      <w:sz w:val="30"/>
      <w:szCs w:val="52"/>
    </w:rPr>
  </w:style>
  <w:style w:type="character" w:customStyle="1" w:styleId="AutorenZchn">
    <w:name w:val="Autoren Zchn"/>
    <w:basedOn w:val="TitelZchn"/>
    <w:link w:val="Autoren"/>
    <w:uiPriority w:val="10"/>
    <w:rsid w:val="006E2F34"/>
    <w:rPr>
      <w:rFonts w:ascii="Franklin Gothic Heavy" w:eastAsiaTheme="majorEastAsia" w:hAnsi="Franklin Gothic Heavy" w:cstheme="majorBidi"/>
      <w:color w:val="727879"/>
      <w:sz w:val="30"/>
      <w:szCs w:val="52"/>
    </w:rPr>
  </w:style>
  <w:style w:type="paragraph" w:customStyle="1" w:styleId="Abbildung">
    <w:name w:val="Abbildung"/>
    <w:next w:val="Standard"/>
    <w:link w:val="AbbildungZchn"/>
    <w:uiPriority w:val="10"/>
    <w:qFormat/>
    <w:rsid w:val="006E2F34"/>
    <w:pPr>
      <w:keepNext/>
      <w:spacing w:before="340" w:after="170" w:line="288" w:lineRule="auto"/>
      <w:jc w:val="both"/>
    </w:pPr>
    <w:rPr>
      <w:rFonts w:ascii="Franklin Gothic Medium" w:eastAsiaTheme="majorEastAsia" w:hAnsi="Franklin Gothic Medium" w:cstheme="majorBidi"/>
      <w:sz w:val="20"/>
      <w:szCs w:val="52"/>
    </w:rPr>
  </w:style>
  <w:style w:type="character" w:customStyle="1" w:styleId="AbbildungZchn">
    <w:name w:val="Abbildung Zchn"/>
    <w:basedOn w:val="TitelZchn"/>
    <w:link w:val="Abbildung"/>
    <w:uiPriority w:val="10"/>
    <w:rsid w:val="006E2F34"/>
    <w:rPr>
      <w:rFonts w:ascii="Franklin Gothic Medium" w:eastAsiaTheme="majorEastAsia" w:hAnsi="Franklin Gothic Medium" w:cstheme="majorBidi"/>
      <w:color w:val="97BF0D" w:themeColor="accent1"/>
      <w:sz w:val="20"/>
      <w:szCs w:val="52"/>
    </w:rPr>
  </w:style>
  <w:style w:type="table" w:customStyle="1" w:styleId="TabelleGrau">
    <w:name w:val="Tabelle_Grau"/>
    <w:basedOn w:val="NormaleTabelle"/>
    <w:uiPriority w:val="99"/>
    <w:locked/>
    <w:rsid w:val="00C371DB"/>
    <w:rPr>
      <w:sz w:val="20"/>
    </w:rPr>
    <w:tblPr>
      <w:tblInd w:w="85" w:type="dxa"/>
      <w:tblBorders>
        <w:top w:val="single" w:sz="8" w:space="0" w:color="868689"/>
        <w:bottom w:val="single" w:sz="8" w:space="0" w:color="868689"/>
        <w:insideH w:val="single" w:sz="8" w:space="0" w:color="868689"/>
        <w:insideV w:val="single" w:sz="8" w:space="0" w:color="868689"/>
      </w:tblBorders>
      <w:tblCellMar>
        <w:top w:w="57" w:type="dxa"/>
        <w:left w:w="85" w:type="dxa"/>
        <w:bottom w:w="57" w:type="dxa"/>
        <w:right w:w="85" w:type="dxa"/>
      </w:tblCellMar>
    </w:tblPr>
    <w:tblStylePr w:type="firstRow">
      <w:rPr>
        <w:rFonts w:ascii="Franklin Gothic Book" w:hAnsi="Franklin Gothic Book"/>
        <w:b w:val="0"/>
        <w:i w:val="0"/>
        <w:sz w:val="20"/>
      </w:rPr>
      <w:tblPr/>
      <w:tcPr>
        <w:tcBorders>
          <w:top w:val="single" w:sz="8" w:space="0" w:color="868689"/>
          <w:left w:val="nil"/>
          <w:bottom w:val="single" w:sz="8" w:space="0" w:color="868689"/>
          <w:right w:val="nil"/>
          <w:insideH w:val="single" w:sz="4" w:space="0" w:color="auto"/>
          <w:insideV w:val="single" w:sz="8" w:space="0" w:color="868689"/>
          <w:tl2br w:val="nil"/>
          <w:tr2bl w:val="nil"/>
        </w:tcBorders>
        <w:shd w:val="clear" w:color="auto" w:fill="BFBFBF" w:themeFill="background1" w:themeFillShade="BF"/>
      </w:tcPr>
    </w:tblStyle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customStyle="1" w:styleId="Tabellenkrper">
    <w:name w:val="Tabellenkörper"/>
    <w:uiPriority w:val="10"/>
    <w:qFormat/>
    <w:rsid w:val="005B4C15"/>
    <w:pPr>
      <w:spacing w:before="40" w:after="40" w:line="288" w:lineRule="auto"/>
    </w:pPr>
    <w:rPr>
      <w:rFonts w:ascii="Franklin Gothic Book" w:hAnsi="Franklin Gothic Book"/>
      <w:sz w:val="20"/>
    </w:rPr>
  </w:style>
  <w:style w:type="table" w:customStyle="1" w:styleId="TabelleBlanko">
    <w:name w:val="Tabelle_Blanko"/>
    <w:basedOn w:val="NormaleTabelle"/>
    <w:uiPriority w:val="99"/>
    <w:locked/>
    <w:rsid w:val="00C371DB"/>
    <w:pPr>
      <w:spacing w:after="0" w:line="240" w:lineRule="auto"/>
    </w:pPr>
    <w:rPr>
      <w:sz w:val="20"/>
    </w:rPr>
    <w:tblPr>
      <w:tblInd w:w="85" w:type="dxa"/>
      <w:tblCellMar>
        <w:top w:w="57" w:type="dxa"/>
        <w:left w:w="85" w:type="dxa"/>
        <w:bottom w:w="57" w:type="dxa"/>
        <w:right w:w="85" w:type="dxa"/>
      </w:tblCellMar>
    </w:tbl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customStyle="1" w:styleId="BeschriftungAbb">
    <w:name w:val="Beschriftung_Abb"/>
    <w:basedOn w:val="Standard"/>
    <w:uiPriority w:val="10"/>
    <w:qFormat/>
    <w:rsid w:val="006C0E57"/>
    <w:pPr>
      <w:tabs>
        <w:tab w:val="left" w:pos="1077"/>
      </w:tabs>
      <w:spacing w:before="170" w:after="340"/>
      <w:ind w:left="1077" w:hanging="1077"/>
    </w:pPr>
    <w:rPr>
      <w:rFonts w:eastAsia="Times New Roman" w:cs="Times New Roman"/>
      <w:color w:val="727879"/>
      <w:sz w:val="16"/>
      <w:szCs w:val="24"/>
      <w:lang w:eastAsia="de-DE"/>
    </w:rPr>
  </w:style>
  <w:style w:type="paragraph" w:customStyle="1" w:styleId="BeschriftungTabelle">
    <w:name w:val="Beschriftung_Tabelle"/>
    <w:basedOn w:val="Standard"/>
    <w:uiPriority w:val="10"/>
    <w:qFormat/>
    <w:rsid w:val="006C0E57"/>
    <w:pPr>
      <w:tabs>
        <w:tab w:val="left" w:pos="907"/>
      </w:tabs>
      <w:spacing w:before="340" w:after="170"/>
      <w:ind w:left="907" w:hanging="907"/>
    </w:pPr>
    <w:rPr>
      <w:rFonts w:eastAsia="Times New Roman" w:cs="Times New Roman"/>
      <w:color w:val="727879"/>
      <w:sz w:val="16"/>
      <w:szCs w:val="24"/>
      <w:lang w:eastAsia="de-DE"/>
    </w:rPr>
  </w:style>
  <w:style w:type="character" w:styleId="Seitenzahl">
    <w:name w:val="page number"/>
    <w:basedOn w:val="Absatz-Standardschriftart"/>
    <w:uiPriority w:val="10"/>
    <w:semiHidden/>
    <w:rsid w:val="006E2F34"/>
    <w:rPr>
      <w:b w:val="0"/>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ZFTiefgestellt">
    <w:name w:val="ZF_Tiefgestellt"/>
    <w:basedOn w:val="Absatz-Standardschriftart"/>
    <w:uiPriority w:val="11"/>
    <w:qFormat/>
    <w:rsid w:val="006E2F34"/>
    <w:rPr>
      <w:b w:val="0"/>
      <w:i w:val="0"/>
      <w:caps w:val="0"/>
      <w:smallCaps w:val="0"/>
      <w:strike w:val="0"/>
      <w:dstrike w:val="0"/>
      <w:noProof w:val="0"/>
      <w:vanish w:val="0"/>
      <w:color w:val="000000"/>
      <w:spacing w:val="0"/>
      <w:w w:val="100"/>
      <w:kern w:val="0"/>
      <w:sz w:val="22"/>
      <w:u w:val="none"/>
      <w:effect w:val="none"/>
      <w:vertAlign w:val="subscript"/>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Funotenzeichen">
    <w:name w:val="footnote reference"/>
    <w:basedOn w:val="Absatz-Standardschriftart"/>
    <w:uiPriority w:val="99"/>
    <w:qFormat/>
    <w:rsid w:val="006E2F34"/>
    <w:rPr>
      <w:b w:val="0"/>
      <w:i w:val="0"/>
      <w:caps w:val="0"/>
      <w:smallCaps w:val="0"/>
      <w:strike w:val="0"/>
      <w:dstrike w:val="0"/>
      <w:noProof w:val="0"/>
      <w:vanish w:val="0"/>
      <w:color w:val="000000"/>
      <w:spacing w:val="0"/>
      <w:w w:val="100"/>
      <w:kern w:val="0"/>
      <w:sz w:val="22"/>
      <w:u w:val="none"/>
      <w:effect w:val="none"/>
      <w:vertAlign w:val="superscript"/>
      <w:lang w:val="de-D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DBFZGrau">
    <w:name w:val="DBFZ Grau"/>
    <w:basedOn w:val="Absatz-Standardschriftart"/>
    <w:uiPriority w:val="11"/>
    <w:qFormat/>
    <w:rsid w:val="006E2F34"/>
    <w:rPr>
      <w:b w:val="0"/>
      <w:i w:val="0"/>
      <w:caps w:val="0"/>
      <w:smallCaps w:val="0"/>
      <w:strike w:val="0"/>
      <w:dstrike w:val="0"/>
      <w:noProof w:val="0"/>
      <w:vanish w:val="0"/>
      <w:color w:val="727879"/>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DBFZGrn">
    <w:name w:val="DBFZ Grün"/>
    <w:basedOn w:val="Absatz-Standardschriftart"/>
    <w:uiPriority w:val="11"/>
    <w:qFormat/>
    <w:rsid w:val="00CC4242"/>
    <w:rPr>
      <w:caps w:val="0"/>
      <w:smallCaps w:val="0"/>
      <w:strike w:val="0"/>
      <w:dstrike w:val="0"/>
      <w:noProof w:val="0"/>
      <w:vanish w:val="0"/>
      <w:color w:val="97BF0D"/>
      <w:spacing w:val="0"/>
      <w:w w:val="100"/>
      <w:kern w:val="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Gleichung">
    <w:name w:val="Gleichung"/>
    <w:basedOn w:val="Standard"/>
    <w:uiPriority w:val="10"/>
    <w:qFormat/>
    <w:rsid w:val="00B16E0D"/>
    <w:pPr>
      <w:spacing w:before="120" w:after="120"/>
      <w:ind w:left="357"/>
      <w:jc w:val="left"/>
    </w:pPr>
  </w:style>
  <w:style w:type="numbering" w:customStyle="1" w:styleId="DBFZ">
    <w:name w:val="DBFZ"/>
    <w:uiPriority w:val="99"/>
    <w:semiHidden/>
    <w:rsid w:val="006E2F34"/>
  </w:style>
  <w:style w:type="paragraph" w:customStyle="1" w:styleId="berschriftAnhang1">
    <w:name w:val="Überschrift Anhang 1"/>
    <w:next w:val="Standard"/>
    <w:uiPriority w:val="98"/>
    <w:semiHidden/>
    <w:qFormat/>
    <w:rsid w:val="006E2F34"/>
    <w:pPr>
      <w:pageBreakBefore/>
      <w:numPr>
        <w:numId w:val="17"/>
      </w:numPr>
      <w:spacing w:before="520" w:after="360" w:line="288" w:lineRule="auto"/>
    </w:pPr>
    <w:rPr>
      <w:rFonts w:ascii="Franklin Gothic Medium" w:eastAsiaTheme="majorEastAsia" w:hAnsi="Franklin Gothic Medium" w:cstheme="majorBidi"/>
      <w:bCs/>
      <w:color w:val="97BF0D"/>
      <w:sz w:val="26"/>
      <w:szCs w:val="28"/>
    </w:rPr>
  </w:style>
  <w:style w:type="numbering" w:customStyle="1" w:styleId="DBFZAnhang">
    <w:name w:val="DBFZ Anhang"/>
    <w:uiPriority w:val="99"/>
    <w:semiHidden/>
    <w:locked/>
    <w:rsid w:val="006E2F34"/>
    <w:pPr>
      <w:numPr>
        <w:numId w:val="5"/>
      </w:numPr>
    </w:pPr>
  </w:style>
  <w:style w:type="paragraph" w:customStyle="1" w:styleId="berschriftAnhang2">
    <w:name w:val="Überschrift Anhang 2"/>
    <w:next w:val="Standard"/>
    <w:uiPriority w:val="98"/>
    <w:semiHidden/>
    <w:qFormat/>
    <w:rsid w:val="00DB67EC"/>
    <w:pPr>
      <w:numPr>
        <w:ilvl w:val="1"/>
        <w:numId w:val="17"/>
      </w:numPr>
      <w:spacing w:before="400" w:line="288" w:lineRule="auto"/>
    </w:pPr>
    <w:rPr>
      <w:rFonts w:ascii="Franklin Gothic Medium" w:eastAsiaTheme="majorEastAsia" w:hAnsi="Franklin Gothic Medium" w:cstheme="majorBidi"/>
      <w:bCs/>
      <w:color w:val="97BF0D"/>
      <w:sz w:val="26"/>
      <w:szCs w:val="26"/>
    </w:rPr>
  </w:style>
  <w:style w:type="paragraph" w:customStyle="1" w:styleId="berschriftAnhang3">
    <w:name w:val="Überschrift Anhang 3"/>
    <w:next w:val="Standard"/>
    <w:uiPriority w:val="98"/>
    <w:semiHidden/>
    <w:qFormat/>
    <w:rsid w:val="00DB67EC"/>
    <w:pPr>
      <w:numPr>
        <w:ilvl w:val="2"/>
        <w:numId w:val="17"/>
      </w:numPr>
      <w:spacing w:before="170" w:after="120" w:line="288" w:lineRule="auto"/>
    </w:pPr>
    <w:rPr>
      <w:rFonts w:ascii="Franklin Gothic Medium" w:eastAsiaTheme="majorEastAsia" w:hAnsi="Franklin Gothic Medium" w:cstheme="majorBidi"/>
      <w:bCs/>
      <w:color w:val="97BF0D"/>
      <w:sz w:val="26"/>
    </w:rPr>
  </w:style>
  <w:style w:type="numbering" w:customStyle="1" w:styleId="DBFZLiteratur">
    <w:name w:val="DBFZ Literatur"/>
    <w:uiPriority w:val="99"/>
    <w:semiHidden/>
    <w:locked/>
    <w:rsid w:val="006E2F34"/>
    <w:pPr>
      <w:numPr>
        <w:numId w:val="6"/>
      </w:numPr>
    </w:pPr>
  </w:style>
  <w:style w:type="paragraph" w:customStyle="1" w:styleId="Referenzen">
    <w:name w:val="Referenzen"/>
    <w:uiPriority w:val="10"/>
    <w:qFormat/>
    <w:rsid w:val="006E2F34"/>
    <w:pPr>
      <w:numPr>
        <w:numId w:val="7"/>
      </w:numPr>
      <w:spacing w:before="200" w:line="288" w:lineRule="auto"/>
      <w:ind w:left="0" w:firstLine="0"/>
      <w:jc w:val="both"/>
    </w:pPr>
    <w:rPr>
      <w:rFonts w:ascii="Franklin Gothic Book" w:hAnsi="Franklin Gothic Book"/>
      <w:sz w:val="20"/>
    </w:rPr>
  </w:style>
  <w:style w:type="character" w:customStyle="1" w:styleId="ZFFuzeileTiefgestellt">
    <w:name w:val="ZF_Fußzeile_Tiefgestellt"/>
    <w:basedOn w:val="Absatz-Standardschriftart"/>
    <w:uiPriority w:val="1"/>
    <w:semiHidden/>
    <w:qFormat/>
    <w:rsid w:val="006E2F34"/>
    <w:rPr>
      <w:b w:val="0"/>
      <w:i w:val="0"/>
      <w:caps w:val="0"/>
      <w:smallCaps w:val="0"/>
      <w:strike w:val="0"/>
      <w:dstrike w:val="0"/>
      <w:noProof w:val="0"/>
      <w:vanish w:val="0"/>
      <w:color w:val="000000"/>
      <w:spacing w:val="0"/>
      <w:w w:val="100"/>
      <w:kern w:val="0"/>
      <w:position w:val="0"/>
      <w:sz w:val="1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berschrift1oNr">
    <w:name w:val="Überschrift 1 oNr"/>
    <w:uiPriority w:val="29"/>
    <w:qFormat/>
    <w:rsid w:val="006E2F34"/>
    <w:pPr>
      <w:spacing w:before="520" w:after="360" w:line="288" w:lineRule="auto"/>
    </w:pPr>
    <w:rPr>
      <w:rFonts w:ascii="Franklin Gothic Medium" w:eastAsiaTheme="majorEastAsia" w:hAnsi="Franklin Gothic Medium" w:cstheme="majorBidi"/>
      <w:bCs/>
      <w:color w:val="97BF0D"/>
      <w:sz w:val="26"/>
      <w:szCs w:val="28"/>
    </w:rPr>
  </w:style>
  <w:style w:type="paragraph" w:customStyle="1" w:styleId="LZ1">
    <w:name w:val="LZ1"/>
    <w:basedOn w:val="Standard"/>
    <w:uiPriority w:val="10"/>
    <w:qFormat/>
    <w:rsid w:val="00CC4242"/>
    <w:pPr>
      <w:spacing w:before="20" w:beforeAutospacing="0" w:after="20" w:afterAutospacing="0"/>
    </w:pPr>
    <w:rPr>
      <w:sz w:val="2"/>
    </w:rPr>
  </w:style>
  <w:style w:type="paragraph" w:customStyle="1" w:styleId="BeschriftungGl">
    <w:name w:val="Beschriftung_Gl"/>
    <w:basedOn w:val="BeschriftungAbb"/>
    <w:uiPriority w:val="10"/>
    <w:qFormat/>
    <w:rsid w:val="00EB0B77"/>
    <w:pPr>
      <w:spacing w:after="170"/>
      <w:jc w:val="right"/>
    </w:pPr>
    <w:rPr>
      <w:color w:val="auto"/>
      <w:sz w:val="18"/>
    </w:rPr>
  </w:style>
  <w:style w:type="paragraph" w:customStyle="1" w:styleId="GleichungNotes">
    <w:name w:val="Gleichung_Notes"/>
    <w:basedOn w:val="Gleichung"/>
    <w:uiPriority w:val="10"/>
    <w:qFormat/>
    <w:rsid w:val="00B16E0D"/>
    <w:pPr>
      <w:tabs>
        <w:tab w:val="left" w:pos="1417"/>
      </w:tabs>
      <w:spacing w:before="60" w:after="60"/>
    </w:pPr>
    <w:rPr>
      <w:sz w:val="18"/>
    </w:rPr>
  </w:style>
  <w:style w:type="table" w:customStyle="1" w:styleId="TabelleSeite2">
    <w:name w:val="Tabelle_Seite_2"/>
    <w:basedOn w:val="NormaleTabelle"/>
    <w:uiPriority w:val="99"/>
    <w:locked/>
    <w:rsid w:val="00C371DB"/>
    <w:pPr>
      <w:spacing w:after="0" w:line="240" w:lineRule="auto"/>
    </w:pPr>
    <w:tblPr>
      <w:tblCellMar>
        <w:top w:w="113" w:type="dxa"/>
        <w:left w:w="0" w:type="dxa"/>
        <w:bottom w:w="113" w:type="dxa"/>
        <w:right w:w="0" w:type="dxa"/>
      </w:tblCellMar>
    </w:tbl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character" w:styleId="Fett">
    <w:name w:val="Strong"/>
    <w:basedOn w:val="Absatz-Standardschriftart"/>
    <w:uiPriority w:val="22"/>
    <w:qFormat/>
    <w:rsid w:val="006E2F34"/>
    <w:rPr>
      <w:b/>
      <w:bCs/>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table" w:customStyle="1" w:styleId="TabelleBlanko2">
    <w:name w:val="Tabelle_Blanko_2"/>
    <w:basedOn w:val="NormaleTabelle"/>
    <w:uiPriority w:val="99"/>
    <w:rsid w:val="00C371DB"/>
    <w:pPr>
      <w:spacing w:after="0" w:line="240" w:lineRule="auto"/>
    </w:pPr>
    <w:tblPr>
      <w:tblCellMar>
        <w:left w:w="0" w:type="dxa"/>
        <w:right w:w="0" w:type="dxa"/>
      </w:tblCellMar>
    </w:tblPr>
    <w:trPr>
      <w:cantSplit/>
    </w:trPr>
    <w:tblStylePr w:type="seCell">
      <w:pPr>
        <w:spacing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nraster">
    <w:name w:val="Table Grid"/>
    <w:basedOn w:val="NormaleTabelle"/>
    <w:uiPriority w:val="59"/>
    <w:rsid w:val="00C37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Sprechblasentext">
    <w:name w:val="Balloon Text"/>
    <w:basedOn w:val="Standard"/>
    <w:link w:val="SprechblasentextZchn"/>
    <w:uiPriority w:val="99"/>
    <w:semiHidden/>
    <w:unhideWhenUsed/>
    <w:rsid w:val="006E2F34"/>
    <w:rPr>
      <w:rFonts w:cs="Tahoma"/>
      <w:szCs w:val="16"/>
    </w:rPr>
  </w:style>
  <w:style w:type="character" w:customStyle="1" w:styleId="SprechblasentextZchn">
    <w:name w:val="Sprechblasentext Zchn"/>
    <w:basedOn w:val="Absatz-Standardschriftart"/>
    <w:link w:val="Sprechblasentext"/>
    <w:uiPriority w:val="99"/>
    <w:semiHidden/>
    <w:rsid w:val="006E2F34"/>
    <w:rPr>
      <w:rFonts w:ascii="Franklin Gothic Book" w:hAnsi="Franklin Gothic Book" w:cs="Tahoma"/>
      <w:sz w:val="20"/>
      <w:szCs w:val="16"/>
    </w:rPr>
  </w:style>
  <w:style w:type="numbering" w:styleId="111111">
    <w:name w:val="Outline List 2"/>
    <w:basedOn w:val="KeineListe"/>
    <w:uiPriority w:val="99"/>
    <w:semiHidden/>
    <w:unhideWhenUsed/>
    <w:rsid w:val="00C8246E"/>
    <w:pPr>
      <w:numPr>
        <w:numId w:val="10"/>
      </w:numPr>
    </w:pPr>
  </w:style>
  <w:style w:type="numbering" w:styleId="1ai">
    <w:name w:val="Outline List 1"/>
    <w:basedOn w:val="KeineListe"/>
    <w:uiPriority w:val="99"/>
    <w:semiHidden/>
    <w:unhideWhenUsed/>
    <w:rsid w:val="00C8246E"/>
    <w:pPr>
      <w:numPr>
        <w:numId w:val="11"/>
      </w:numPr>
    </w:pPr>
  </w:style>
  <w:style w:type="paragraph" w:styleId="Anrede">
    <w:name w:val="Salutation"/>
    <w:basedOn w:val="Standard"/>
    <w:next w:val="Standard"/>
    <w:link w:val="AnredeZchn"/>
    <w:uiPriority w:val="1"/>
    <w:rsid w:val="00C8246E"/>
    <w:pPr>
      <w:spacing w:after="200"/>
    </w:pPr>
  </w:style>
  <w:style w:type="character" w:customStyle="1" w:styleId="AnredeZchn">
    <w:name w:val="Anrede Zchn"/>
    <w:basedOn w:val="Absatz-Standardschriftart"/>
    <w:link w:val="Anrede"/>
    <w:uiPriority w:val="1"/>
    <w:rsid w:val="007D05B5"/>
    <w:rPr>
      <w:rFonts w:ascii="Franklin Gothic Book" w:hAnsi="Franklin Gothic Book"/>
      <w:sz w:val="20"/>
    </w:rPr>
  </w:style>
  <w:style w:type="character" w:customStyle="1" w:styleId="berschrift5Zchn">
    <w:name w:val="Überschrift 5 Zchn"/>
    <w:basedOn w:val="Absatz-Standardschriftart"/>
    <w:link w:val="berschrift5"/>
    <w:uiPriority w:val="1"/>
    <w:rsid w:val="00C8246E"/>
    <w:rPr>
      <w:rFonts w:ascii="Franklin Gothic Book" w:eastAsiaTheme="majorEastAsia" w:hAnsi="Franklin Gothic Book" w:cstheme="majorBidi"/>
      <w:color w:val="97BF0D"/>
      <w:sz w:val="20"/>
    </w:rPr>
  </w:style>
  <w:style w:type="character" w:customStyle="1" w:styleId="berschrift6Zchn">
    <w:name w:val="Überschrift 6 Zchn"/>
    <w:basedOn w:val="Absatz-Standardschriftart"/>
    <w:link w:val="berschrift6"/>
    <w:uiPriority w:val="19"/>
    <w:semiHidden/>
    <w:rsid w:val="00C8246E"/>
    <w:rPr>
      <w:rFonts w:ascii="Franklin Gothic Book" w:eastAsiaTheme="majorEastAsia" w:hAnsi="Franklin Gothic Book" w:cstheme="majorBidi"/>
      <w:iCs/>
      <w:color w:val="97BF0D"/>
      <w:sz w:val="20"/>
    </w:rPr>
  </w:style>
  <w:style w:type="character" w:customStyle="1" w:styleId="berschrift7Zchn">
    <w:name w:val="Überschrift 7 Zchn"/>
    <w:basedOn w:val="Absatz-Standardschriftart"/>
    <w:link w:val="berschrift7"/>
    <w:uiPriority w:val="19"/>
    <w:semiHidden/>
    <w:rsid w:val="00C8246E"/>
    <w:rPr>
      <w:rFonts w:ascii="Franklin Gothic Book" w:eastAsiaTheme="majorEastAsia" w:hAnsi="Franklin Gothic Book" w:cstheme="majorBidi"/>
      <w:iCs/>
      <w:color w:val="97BF0D"/>
      <w:sz w:val="20"/>
    </w:rPr>
  </w:style>
  <w:style w:type="character" w:customStyle="1" w:styleId="berschrift8Zchn">
    <w:name w:val="Überschrift 8 Zchn"/>
    <w:basedOn w:val="Absatz-Standardschriftart"/>
    <w:link w:val="berschrift8"/>
    <w:uiPriority w:val="19"/>
    <w:semiHidden/>
    <w:rsid w:val="00C8246E"/>
    <w:rPr>
      <w:rFonts w:ascii="Franklin Gothic Book" w:eastAsiaTheme="majorEastAsia" w:hAnsi="Franklin Gothic Book" w:cstheme="majorBidi"/>
      <w:color w:val="97BF0D"/>
      <w:sz w:val="18"/>
      <w:szCs w:val="20"/>
    </w:rPr>
  </w:style>
  <w:style w:type="character" w:customStyle="1" w:styleId="berschrift9Zchn">
    <w:name w:val="Überschrift 9 Zchn"/>
    <w:basedOn w:val="Absatz-Standardschriftart"/>
    <w:link w:val="berschrift9"/>
    <w:uiPriority w:val="19"/>
    <w:semiHidden/>
    <w:rsid w:val="00C8246E"/>
    <w:rPr>
      <w:rFonts w:ascii="Franklin Gothic Book" w:eastAsiaTheme="majorEastAsia" w:hAnsi="Franklin Gothic Book" w:cstheme="majorBidi"/>
      <w:iCs/>
      <w:color w:val="97BF0D"/>
      <w:sz w:val="18"/>
      <w:szCs w:val="20"/>
    </w:rPr>
  </w:style>
  <w:style w:type="numbering" w:styleId="ArtikelAbschnitt">
    <w:name w:val="Outline List 3"/>
    <w:basedOn w:val="KeineListe"/>
    <w:uiPriority w:val="99"/>
    <w:semiHidden/>
    <w:unhideWhenUsed/>
    <w:rsid w:val="00C8246E"/>
    <w:pPr>
      <w:numPr>
        <w:numId w:val="12"/>
      </w:numPr>
    </w:pPr>
  </w:style>
  <w:style w:type="paragraph" w:styleId="Aufzhlungszeichen5">
    <w:name w:val="List Bullet 5"/>
    <w:basedOn w:val="Standard"/>
    <w:uiPriority w:val="2"/>
    <w:unhideWhenUsed/>
    <w:rsid w:val="00C8246E"/>
    <w:pPr>
      <w:numPr>
        <w:numId w:val="13"/>
      </w:numPr>
      <w:spacing w:before="120" w:after="120"/>
      <w:ind w:left="1566" w:hanging="357"/>
    </w:pPr>
  </w:style>
  <w:style w:type="paragraph" w:styleId="Beschriftung">
    <w:name w:val="caption"/>
    <w:basedOn w:val="Standard"/>
    <w:next w:val="Standard"/>
    <w:uiPriority w:val="45"/>
    <w:semiHidden/>
    <w:unhideWhenUsed/>
    <w:rsid w:val="00C8246E"/>
    <w:pPr>
      <w:spacing w:before="170" w:after="340"/>
    </w:pPr>
    <w:rPr>
      <w:bCs/>
      <w:color w:val="727879"/>
      <w:sz w:val="16"/>
      <w:szCs w:val="18"/>
    </w:rPr>
  </w:style>
  <w:style w:type="paragraph" w:styleId="Blocktext">
    <w:name w:val="Block Text"/>
    <w:basedOn w:val="Standard"/>
    <w:uiPriority w:val="99"/>
    <w:semiHidden/>
    <w:unhideWhenUsed/>
    <w:rsid w:val="00C8246E"/>
    <w:rPr>
      <w:rFonts w:eastAsiaTheme="minorEastAsia"/>
      <w:i/>
      <w:iCs/>
      <w:color w:val="97BF0D"/>
    </w:rPr>
  </w:style>
  <w:style w:type="paragraph" w:styleId="Datum">
    <w:name w:val="Date"/>
    <w:basedOn w:val="Standard"/>
    <w:next w:val="Standard"/>
    <w:link w:val="DatumZchn"/>
    <w:uiPriority w:val="99"/>
    <w:unhideWhenUsed/>
    <w:rsid w:val="007E5173"/>
    <w:pPr>
      <w:jc w:val="right"/>
    </w:pPr>
  </w:style>
  <w:style w:type="character" w:customStyle="1" w:styleId="DatumZchn">
    <w:name w:val="Datum Zchn"/>
    <w:basedOn w:val="Absatz-Standardschriftart"/>
    <w:link w:val="Datum"/>
    <w:uiPriority w:val="99"/>
    <w:rsid w:val="007E5173"/>
    <w:rPr>
      <w:rFonts w:ascii="Franklin Gothic Book" w:hAnsi="Franklin Gothic Book"/>
      <w:sz w:val="20"/>
    </w:rPr>
  </w:style>
  <w:style w:type="paragraph" w:styleId="Dokumentstruktur">
    <w:name w:val="Document Map"/>
    <w:basedOn w:val="Standard"/>
    <w:link w:val="DokumentstrukturZchn"/>
    <w:uiPriority w:val="99"/>
    <w:semiHidden/>
    <w:unhideWhenUsed/>
    <w:rsid w:val="00C8246E"/>
    <w:rPr>
      <w:rFonts w:cs="Tahoma"/>
      <w:szCs w:val="16"/>
    </w:rPr>
  </w:style>
  <w:style w:type="character" w:customStyle="1" w:styleId="DokumentstrukturZchn">
    <w:name w:val="Dokumentstruktur Zchn"/>
    <w:basedOn w:val="Absatz-Standardschriftart"/>
    <w:link w:val="Dokumentstruktur"/>
    <w:uiPriority w:val="99"/>
    <w:semiHidden/>
    <w:rsid w:val="00C8246E"/>
    <w:rPr>
      <w:rFonts w:ascii="Franklin Gothic Book" w:hAnsi="Franklin Gothic Book" w:cs="Tahoma"/>
      <w:sz w:val="20"/>
      <w:szCs w:val="16"/>
    </w:rPr>
  </w:style>
  <w:style w:type="table" w:styleId="DunkleListe">
    <w:name w:val="Dark List"/>
    <w:basedOn w:val="NormaleTabelle"/>
    <w:uiPriority w:val="70"/>
    <w:rsid w:val="00C371D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1">
    <w:name w:val="Dark List Accent 1"/>
    <w:basedOn w:val="NormaleTabelle"/>
    <w:uiPriority w:val="70"/>
    <w:rsid w:val="00C371DB"/>
    <w:pPr>
      <w:spacing w:after="0" w:line="240" w:lineRule="auto"/>
    </w:pPr>
    <w:rPr>
      <w:color w:val="FFFFFF" w:themeColor="background1"/>
    </w:rPr>
    <w:tblPr>
      <w:tblStyleRowBandSize w:val="1"/>
      <w:tblStyleColBandSize w:val="1"/>
    </w:tblPr>
    <w:tcPr>
      <w:shd w:val="clear" w:color="auto" w:fill="97BF0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5E06"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8E0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8E09" w:themeFill="accent1" w:themeFillShade="BF"/>
      </w:tcPr>
    </w:tblStylePr>
    <w:tblStylePr w:type="band1Vert">
      <w:tblPr/>
      <w:tcPr>
        <w:tcBorders>
          <w:top w:val="nil"/>
          <w:left w:val="nil"/>
          <w:bottom w:val="nil"/>
          <w:right w:val="nil"/>
          <w:insideH w:val="nil"/>
          <w:insideV w:val="nil"/>
        </w:tcBorders>
        <w:shd w:val="clear" w:color="auto" w:fill="708E09" w:themeFill="accent1" w:themeFillShade="BF"/>
      </w:tcPr>
    </w:tblStylePr>
    <w:tblStylePr w:type="band1Horz">
      <w:tblPr/>
      <w:tcPr>
        <w:tcBorders>
          <w:top w:val="nil"/>
          <w:left w:val="nil"/>
          <w:bottom w:val="nil"/>
          <w:right w:val="nil"/>
          <w:insideH w:val="nil"/>
          <w:insideV w:val="nil"/>
        </w:tcBorders>
        <w:shd w:val="clear" w:color="auto" w:fill="708E09" w:themeFill="accent1"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2">
    <w:name w:val="Dark List Accent 2"/>
    <w:basedOn w:val="NormaleTabelle"/>
    <w:uiPriority w:val="70"/>
    <w:rsid w:val="00C371DB"/>
    <w:pPr>
      <w:spacing w:after="0" w:line="240" w:lineRule="auto"/>
    </w:pPr>
    <w:rPr>
      <w:color w:val="FFFFFF" w:themeColor="background1"/>
    </w:rPr>
    <w:tblPr>
      <w:tblStyleRowBandSize w:val="1"/>
      <w:tblStyleColBandSize w:val="1"/>
    </w:tblPr>
    <w:tcPr>
      <w:shd w:val="clear" w:color="auto" w:fill="F9FF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C7F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ABF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ABF00" w:themeFill="accent2" w:themeFillShade="BF"/>
      </w:tcPr>
    </w:tblStylePr>
    <w:tblStylePr w:type="band1Vert">
      <w:tblPr/>
      <w:tcPr>
        <w:tcBorders>
          <w:top w:val="nil"/>
          <w:left w:val="nil"/>
          <w:bottom w:val="nil"/>
          <w:right w:val="nil"/>
          <w:insideH w:val="nil"/>
          <w:insideV w:val="nil"/>
        </w:tcBorders>
        <w:shd w:val="clear" w:color="auto" w:fill="BABF00" w:themeFill="accent2" w:themeFillShade="BF"/>
      </w:tcPr>
    </w:tblStylePr>
    <w:tblStylePr w:type="band1Horz">
      <w:tblPr/>
      <w:tcPr>
        <w:tcBorders>
          <w:top w:val="nil"/>
          <w:left w:val="nil"/>
          <w:bottom w:val="nil"/>
          <w:right w:val="nil"/>
          <w:insideH w:val="nil"/>
          <w:insideV w:val="nil"/>
        </w:tcBorders>
        <w:shd w:val="clear" w:color="auto" w:fill="BABF00" w:themeFill="accent2"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3">
    <w:name w:val="Dark List Accent 3"/>
    <w:basedOn w:val="NormaleTabelle"/>
    <w:uiPriority w:val="70"/>
    <w:rsid w:val="00C371DB"/>
    <w:pPr>
      <w:spacing w:after="0" w:line="240" w:lineRule="auto"/>
    </w:pPr>
    <w:rPr>
      <w:color w:val="FFFFFF" w:themeColor="background1"/>
    </w:rPr>
    <w:tblPr>
      <w:tblStyleRowBandSize w:val="1"/>
      <w:tblStyleColBandSize w:val="1"/>
    </w:tblPr>
    <w:tcPr>
      <w:shd w:val="clear" w:color="auto" w:fill="8E131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090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A0E0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A0E0E" w:themeFill="accent3" w:themeFillShade="BF"/>
      </w:tcPr>
    </w:tblStylePr>
    <w:tblStylePr w:type="band1Vert">
      <w:tblPr/>
      <w:tcPr>
        <w:tcBorders>
          <w:top w:val="nil"/>
          <w:left w:val="nil"/>
          <w:bottom w:val="nil"/>
          <w:right w:val="nil"/>
          <w:insideH w:val="nil"/>
          <w:insideV w:val="nil"/>
        </w:tcBorders>
        <w:shd w:val="clear" w:color="auto" w:fill="6A0E0E" w:themeFill="accent3" w:themeFillShade="BF"/>
      </w:tcPr>
    </w:tblStylePr>
    <w:tblStylePr w:type="band1Horz">
      <w:tblPr/>
      <w:tcPr>
        <w:tcBorders>
          <w:top w:val="nil"/>
          <w:left w:val="nil"/>
          <w:bottom w:val="nil"/>
          <w:right w:val="nil"/>
          <w:insideH w:val="nil"/>
          <w:insideV w:val="nil"/>
        </w:tcBorders>
        <w:shd w:val="clear" w:color="auto" w:fill="6A0E0E" w:themeFill="accent3"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4">
    <w:name w:val="Dark List Accent 4"/>
    <w:basedOn w:val="NormaleTabelle"/>
    <w:uiPriority w:val="70"/>
    <w:rsid w:val="00C371DB"/>
    <w:pPr>
      <w:spacing w:after="0" w:line="240" w:lineRule="auto"/>
    </w:pPr>
    <w:rPr>
      <w:color w:val="FFFFFF" w:themeColor="background1"/>
    </w:rPr>
    <w:tblPr>
      <w:tblStyleRowBandSize w:val="1"/>
      <w:tblStyleColBandSize w:val="1"/>
    </w:tblPr>
    <w:tcPr>
      <w:shd w:val="clear" w:color="auto" w:fill="72787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B3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5595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5595A" w:themeFill="accent4" w:themeFillShade="BF"/>
      </w:tcPr>
    </w:tblStylePr>
    <w:tblStylePr w:type="band1Vert">
      <w:tblPr/>
      <w:tcPr>
        <w:tcBorders>
          <w:top w:val="nil"/>
          <w:left w:val="nil"/>
          <w:bottom w:val="nil"/>
          <w:right w:val="nil"/>
          <w:insideH w:val="nil"/>
          <w:insideV w:val="nil"/>
        </w:tcBorders>
        <w:shd w:val="clear" w:color="auto" w:fill="55595A" w:themeFill="accent4" w:themeFillShade="BF"/>
      </w:tcPr>
    </w:tblStylePr>
    <w:tblStylePr w:type="band1Horz">
      <w:tblPr/>
      <w:tcPr>
        <w:tcBorders>
          <w:top w:val="nil"/>
          <w:left w:val="nil"/>
          <w:bottom w:val="nil"/>
          <w:right w:val="nil"/>
          <w:insideH w:val="nil"/>
          <w:insideV w:val="nil"/>
        </w:tcBorders>
        <w:shd w:val="clear" w:color="auto" w:fill="55595A" w:themeFill="accent4"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5">
    <w:name w:val="Dark List Accent 5"/>
    <w:basedOn w:val="NormaleTabelle"/>
    <w:uiPriority w:val="70"/>
    <w:rsid w:val="00C371DB"/>
    <w:pPr>
      <w:spacing w:after="0" w:line="240" w:lineRule="auto"/>
    </w:pPr>
    <w:rPr>
      <w:color w:val="FFFFFF" w:themeColor="background1"/>
    </w:rPr>
    <w:tblPr>
      <w:tblStyleRowBandSize w:val="1"/>
      <w:tblStyleColBandSize w:val="1"/>
    </w:tblPr>
    <w:tcPr>
      <w:shd w:val="clear" w:color="auto" w:fill="97BF0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5E0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08E0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08E09" w:themeFill="accent5" w:themeFillShade="BF"/>
      </w:tcPr>
    </w:tblStylePr>
    <w:tblStylePr w:type="band1Vert">
      <w:tblPr/>
      <w:tcPr>
        <w:tcBorders>
          <w:top w:val="nil"/>
          <w:left w:val="nil"/>
          <w:bottom w:val="nil"/>
          <w:right w:val="nil"/>
          <w:insideH w:val="nil"/>
          <w:insideV w:val="nil"/>
        </w:tcBorders>
        <w:shd w:val="clear" w:color="auto" w:fill="708E09" w:themeFill="accent5" w:themeFillShade="BF"/>
      </w:tcPr>
    </w:tblStylePr>
    <w:tblStylePr w:type="band1Horz">
      <w:tblPr/>
      <w:tcPr>
        <w:tcBorders>
          <w:top w:val="nil"/>
          <w:left w:val="nil"/>
          <w:bottom w:val="nil"/>
          <w:right w:val="nil"/>
          <w:insideH w:val="nil"/>
          <w:insideV w:val="nil"/>
        </w:tcBorders>
        <w:shd w:val="clear" w:color="auto" w:fill="708E09" w:themeFill="accent5"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DunkleListe-Akzent6">
    <w:name w:val="Dark List Accent 6"/>
    <w:basedOn w:val="NormaleTabelle"/>
    <w:uiPriority w:val="70"/>
    <w:rsid w:val="00C371DB"/>
    <w:pPr>
      <w:spacing w:after="0" w:line="240" w:lineRule="auto"/>
    </w:pPr>
    <w:rPr>
      <w:color w:val="FFFFFF" w:themeColor="background1"/>
    </w:rPr>
    <w:tblPr>
      <w:tblStyleRowBandSize w:val="1"/>
      <w:tblStyleColBandSize w:val="1"/>
    </w:tblPr>
    <w:tcPr>
      <w:shd w:val="clear" w:color="auto" w:fill="7278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83B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559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5595A" w:themeFill="accent6" w:themeFillShade="BF"/>
      </w:tcPr>
    </w:tblStylePr>
    <w:tblStylePr w:type="band1Vert">
      <w:tblPr/>
      <w:tcPr>
        <w:tcBorders>
          <w:top w:val="nil"/>
          <w:left w:val="nil"/>
          <w:bottom w:val="nil"/>
          <w:right w:val="nil"/>
          <w:insideH w:val="nil"/>
          <w:insideV w:val="nil"/>
        </w:tcBorders>
        <w:shd w:val="clear" w:color="auto" w:fill="55595A" w:themeFill="accent6" w:themeFillShade="BF"/>
      </w:tcPr>
    </w:tblStylePr>
    <w:tblStylePr w:type="band1Horz">
      <w:tblPr/>
      <w:tcPr>
        <w:tcBorders>
          <w:top w:val="nil"/>
          <w:left w:val="nil"/>
          <w:bottom w:val="nil"/>
          <w:right w:val="nil"/>
          <w:insideH w:val="nil"/>
          <w:insideV w:val="nil"/>
        </w:tcBorders>
        <w:shd w:val="clear" w:color="auto" w:fill="55595A" w:themeFill="accent6" w:themeFillShade="B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E-Mail-Signatur">
    <w:name w:val="E-mail Signature"/>
    <w:basedOn w:val="Standard"/>
    <w:link w:val="E-Mail-SignaturZchn"/>
    <w:uiPriority w:val="99"/>
    <w:semiHidden/>
    <w:unhideWhenUsed/>
    <w:rsid w:val="00C8246E"/>
  </w:style>
  <w:style w:type="character" w:customStyle="1" w:styleId="E-Mail-SignaturZchn">
    <w:name w:val="E-Mail-Signatur Zchn"/>
    <w:basedOn w:val="Absatz-Standardschriftart"/>
    <w:link w:val="E-Mail-Signatur"/>
    <w:uiPriority w:val="99"/>
    <w:semiHidden/>
    <w:rsid w:val="00C8246E"/>
    <w:rPr>
      <w:rFonts w:ascii="Franklin Gothic Book" w:hAnsi="Franklin Gothic Book"/>
      <w:sz w:val="20"/>
    </w:rPr>
  </w:style>
  <w:style w:type="paragraph" w:styleId="Endnotentext">
    <w:name w:val="endnote text"/>
    <w:basedOn w:val="Standard"/>
    <w:link w:val="EndnotentextZchn"/>
    <w:uiPriority w:val="99"/>
    <w:unhideWhenUsed/>
    <w:qFormat/>
    <w:rsid w:val="00C8246E"/>
    <w:rPr>
      <w:szCs w:val="20"/>
    </w:rPr>
  </w:style>
  <w:style w:type="character" w:customStyle="1" w:styleId="EndnotentextZchn">
    <w:name w:val="Endnotentext Zchn"/>
    <w:basedOn w:val="Absatz-Standardschriftart"/>
    <w:link w:val="Endnotentext"/>
    <w:uiPriority w:val="99"/>
    <w:rsid w:val="00C8246E"/>
    <w:rPr>
      <w:rFonts w:ascii="Franklin Gothic Book" w:hAnsi="Franklin Gothic Book"/>
      <w:sz w:val="20"/>
      <w:szCs w:val="20"/>
    </w:rPr>
  </w:style>
  <w:style w:type="table" w:styleId="FarbigeListe">
    <w:name w:val="Colorful List"/>
    <w:basedOn w:val="NormaleTabelle"/>
    <w:uiPriority w:val="72"/>
    <w:rsid w:val="00C371D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7CC00" w:themeFill="accent2" w:themeFillShade="CC"/>
      </w:tcPr>
    </w:tblStylePr>
    <w:tblStylePr w:type="lastRow">
      <w:rPr>
        <w:b/>
        <w:bCs/>
        <w:color w:val="C7CC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1">
    <w:name w:val="Colorful List Accent 1"/>
    <w:basedOn w:val="NormaleTabelle"/>
    <w:uiPriority w:val="72"/>
    <w:rsid w:val="00C371DB"/>
    <w:pPr>
      <w:spacing w:after="0" w:line="240" w:lineRule="auto"/>
    </w:pPr>
    <w:rPr>
      <w:color w:val="000000" w:themeColor="text1"/>
    </w:rPr>
    <w:tblPr>
      <w:tblStyleRowBandSize w:val="1"/>
      <w:tblStyleColBandSize w:val="1"/>
    </w:tblPr>
    <w:tcPr>
      <w:shd w:val="clear" w:color="auto" w:fill="F7FDE2" w:themeFill="accent1" w:themeFillTint="19"/>
    </w:tcPr>
    <w:tblStylePr w:type="firstRow">
      <w:rPr>
        <w:b/>
        <w:bCs/>
        <w:color w:val="FFFFFF" w:themeColor="background1"/>
      </w:rPr>
      <w:tblPr/>
      <w:tcPr>
        <w:tcBorders>
          <w:bottom w:val="single" w:sz="12" w:space="0" w:color="FFFFFF" w:themeColor="background1"/>
        </w:tcBorders>
        <w:shd w:val="clear" w:color="auto" w:fill="C7CC00" w:themeFill="accent2" w:themeFillShade="CC"/>
      </w:tcPr>
    </w:tblStylePr>
    <w:tblStylePr w:type="lastRow">
      <w:rPr>
        <w:b/>
        <w:bCs/>
        <w:color w:val="C7CC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8" w:themeFill="accent1" w:themeFillTint="3F"/>
      </w:tcPr>
    </w:tblStylePr>
    <w:tblStylePr w:type="band1Horz">
      <w:tblPr/>
      <w:tcPr>
        <w:shd w:val="clear" w:color="auto" w:fill="EEFBC5" w:themeFill="accent1"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2">
    <w:name w:val="Colorful List Accent 2"/>
    <w:basedOn w:val="NormaleTabelle"/>
    <w:uiPriority w:val="72"/>
    <w:rsid w:val="00C371DB"/>
    <w:pPr>
      <w:spacing w:after="0" w:line="240" w:lineRule="auto"/>
    </w:pPr>
    <w:rPr>
      <w:color w:val="000000" w:themeColor="text1"/>
    </w:rPr>
    <w:tblPr>
      <w:tblStyleRowBandSize w:val="1"/>
      <w:tblStyleColBandSize w:val="1"/>
    </w:tblPr>
    <w:tcPr>
      <w:shd w:val="clear" w:color="auto" w:fill="FEFFE6" w:themeFill="accent2" w:themeFillTint="19"/>
    </w:tcPr>
    <w:tblStylePr w:type="firstRow">
      <w:rPr>
        <w:b/>
        <w:bCs/>
        <w:color w:val="FFFFFF" w:themeColor="background1"/>
      </w:rPr>
      <w:tblPr/>
      <w:tcPr>
        <w:tcBorders>
          <w:bottom w:val="single" w:sz="12" w:space="0" w:color="FFFFFF" w:themeColor="background1"/>
        </w:tcBorders>
        <w:shd w:val="clear" w:color="auto" w:fill="C7CC00" w:themeFill="accent2" w:themeFillShade="CC"/>
      </w:tcPr>
    </w:tblStylePr>
    <w:tblStylePr w:type="lastRow">
      <w:rPr>
        <w:b/>
        <w:bCs/>
        <w:color w:val="C7CC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FC0" w:themeFill="accent2" w:themeFillTint="3F"/>
      </w:tcPr>
    </w:tblStylePr>
    <w:tblStylePr w:type="band1Horz">
      <w:tblPr/>
      <w:tcPr>
        <w:shd w:val="clear" w:color="auto" w:fill="FDFFCC" w:themeFill="accent2"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3">
    <w:name w:val="Colorful List Accent 3"/>
    <w:basedOn w:val="NormaleTabelle"/>
    <w:uiPriority w:val="72"/>
    <w:rsid w:val="00C371DB"/>
    <w:pPr>
      <w:spacing w:after="0" w:line="240" w:lineRule="auto"/>
    </w:pPr>
    <w:rPr>
      <w:color w:val="000000" w:themeColor="text1"/>
    </w:rPr>
    <w:tblPr>
      <w:tblStyleRowBandSize w:val="1"/>
      <w:tblStyleColBandSize w:val="1"/>
    </w:tblPr>
    <w:tcPr>
      <w:shd w:val="clear" w:color="auto" w:fill="FBE0E0" w:themeFill="accent3" w:themeFillTint="19"/>
    </w:tcPr>
    <w:tblStylePr w:type="firstRow">
      <w:rPr>
        <w:b/>
        <w:bCs/>
        <w:color w:val="FFFFFF" w:themeColor="background1"/>
      </w:rPr>
      <w:tblPr/>
      <w:tcPr>
        <w:tcBorders>
          <w:bottom w:val="single" w:sz="12" w:space="0" w:color="FFFFFF" w:themeColor="background1"/>
        </w:tcBorders>
        <w:shd w:val="clear" w:color="auto" w:fill="5B5F60" w:themeFill="accent4" w:themeFillShade="CC"/>
      </w:tcPr>
    </w:tblStylePr>
    <w:tblStylePr w:type="lastRow">
      <w:rPr>
        <w:b/>
        <w:bCs/>
        <w:color w:val="5B5F6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B2B2" w:themeFill="accent3" w:themeFillTint="3F"/>
      </w:tcPr>
    </w:tblStylePr>
    <w:tblStylePr w:type="band1Horz">
      <w:tblPr/>
      <w:tcPr>
        <w:shd w:val="clear" w:color="auto" w:fill="F6C1C1" w:themeFill="accent3"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4">
    <w:name w:val="Colorful List Accent 4"/>
    <w:basedOn w:val="NormaleTabelle"/>
    <w:uiPriority w:val="72"/>
    <w:rsid w:val="00C371DB"/>
    <w:pPr>
      <w:spacing w:after="0" w:line="240" w:lineRule="auto"/>
    </w:pPr>
    <w:rPr>
      <w:color w:val="000000" w:themeColor="text1"/>
    </w:rPr>
    <w:tblPr>
      <w:tblStyleRowBandSize w:val="1"/>
      <w:tblStyleColBandSize w:val="1"/>
    </w:tblPr>
    <w:tcPr>
      <w:shd w:val="clear" w:color="auto" w:fill="F1F1F2" w:themeFill="accent4" w:themeFillTint="19"/>
    </w:tcPr>
    <w:tblStylePr w:type="firstRow">
      <w:rPr>
        <w:b/>
        <w:bCs/>
        <w:color w:val="FFFFFF" w:themeColor="background1"/>
      </w:rPr>
      <w:tblPr/>
      <w:tcPr>
        <w:tcBorders>
          <w:bottom w:val="single" w:sz="12" w:space="0" w:color="FFFFFF" w:themeColor="background1"/>
        </w:tcBorders>
        <w:shd w:val="clear" w:color="auto" w:fill="710F0F" w:themeFill="accent3" w:themeFillShade="CC"/>
      </w:tcPr>
    </w:tblStylePr>
    <w:tblStylePr w:type="lastRow">
      <w:rPr>
        <w:b/>
        <w:bCs/>
        <w:color w:val="710F0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DDE" w:themeFill="accent4" w:themeFillTint="3F"/>
      </w:tcPr>
    </w:tblStylePr>
    <w:tblStylePr w:type="band1Horz">
      <w:tblPr/>
      <w:tcPr>
        <w:shd w:val="clear" w:color="auto" w:fill="E2E4E4" w:themeFill="accent4"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5">
    <w:name w:val="Colorful List Accent 5"/>
    <w:basedOn w:val="NormaleTabelle"/>
    <w:uiPriority w:val="72"/>
    <w:rsid w:val="00C371DB"/>
    <w:pPr>
      <w:spacing w:after="0" w:line="240" w:lineRule="auto"/>
    </w:pPr>
    <w:rPr>
      <w:color w:val="000000" w:themeColor="text1"/>
    </w:rPr>
    <w:tblPr>
      <w:tblStyleRowBandSize w:val="1"/>
      <w:tblStyleColBandSize w:val="1"/>
    </w:tblPr>
    <w:tcPr>
      <w:shd w:val="clear" w:color="auto" w:fill="F7FDE2" w:themeFill="accent5" w:themeFillTint="19"/>
    </w:tcPr>
    <w:tblStylePr w:type="firstRow">
      <w:rPr>
        <w:b/>
        <w:bCs/>
        <w:color w:val="FFFFFF" w:themeColor="background1"/>
      </w:rPr>
      <w:tblPr/>
      <w:tcPr>
        <w:tcBorders>
          <w:bottom w:val="single" w:sz="12" w:space="0" w:color="FFFFFF" w:themeColor="background1"/>
        </w:tcBorders>
        <w:shd w:val="clear" w:color="auto" w:fill="5B5F60" w:themeFill="accent6" w:themeFillShade="CC"/>
      </w:tcPr>
    </w:tblStylePr>
    <w:tblStylePr w:type="lastRow">
      <w:rPr>
        <w:b/>
        <w:bCs/>
        <w:color w:val="5B5F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AB8" w:themeFill="accent5" w:themeFillTint="3F"/>
      </w:tcPr>
    </w:tblStylePr>
    <w:tblStylePr w:type="band1Horz">
      <w:tblPr/>
      <w:tcPr>
        <w:shd w:val="clear" w:color="auto" w:fill="EEFBC5" w:themeFill="accent5"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Liste-Akzent6">
    <w:name w:val="Colorful List Accent 6"/>
    <w:basedOn w:val="NormaleTabelle"/>
    <w:uiPriority w:val="72"/>
    <w:rsid w:val="00C371DB"/>
    <w:pPr>
      <w:spacing w:after="0" w:line="240" w:lineRule="auto"/>
    </w:pPr>
    <w:rPr>
      <w:color w:val="000000" w:themeColor="text1"/>
    </w:rPr>
    <w:tblPr>
      <w:tblStyleRowBandSize w:val="1"/>
      <w:tblStyleColBandSize w:val="1"/>
    </w:tblPr>
    <w:tcPr>
      <w:shd w:val="clear" w:color="auto" w:fill="F1F1F2" w:themeFill="accent6" w:themeFillTint="19"/>
    </w:tcPr>
    <w:tblStylePr w:type="firstRow">
      <w:rPr>
        <w:b/>
        <w:bCs/>
        <w:color w:val="FFFFFF" w:themeColor="background1"/>
      </w:rPr>
      <w:tblPr/>
      <w:tcPr>
        <w:tcBorders>
          <w:bottom w:val="single" w:sz="12" w:space="0" w:color="FFFFFF" w:themeColor="background1"/>
        </w:tcBorders>
        <w:shd w:val="clear" w:color="auto" w:fill="78980A" w:themeFill="accent5" w:themeFillShade="CC"/>
      </w:tcPr>
    </w:tblStylePr>
    <w:tblStylePr w:type="lastRow">
      <w:rPr>
        <w:b/>
        <w:bCs/>
        <w:color w:val="78980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CDDDE" w:themeFill="accent6" w:themeFillTint="3F"/>
      </w:tcPr>
    </w:tblStylePr>
    <w:tblStylePr w:type="band1Horz">
      <w:tblPr/>
      <w:tcPr>
        <w:shd w:val="clear" w:color="auto" w:fill="E2E4E4" w:themeFill="accent6" w:themeFillTint="33"/>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
    <w:name w:val="Colorful Shading"/>
    <w:basedOn w:val="NormaleTabelle"/>
    <w:uiPriority w:val="71"/>
    <w:rsid w:val="00C371DB"/>
    <w:pPr>
      <w:spacing w:after="0" w:line="240" w:lineRule="auto"/>
    </w:pPr>
    <w:rPr>
      <w:color w:val="000000" w:themeColor="text1"/>
    </w:rPr>
    <w:tblPr>
      <w:tblStyleRowBandSize w:val="1"/>
      <w:tblStyleColBandSize w:val="1"/>
      <w:tblBorders>
        <w:top w:val="single" w:sz="24" w:space="0" w:color="F9FF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1">
    <w:name w:val="Colorful Shading Accent 1"/>
    <w:basedOn w:val="NormaleTabelle"/>
    <w:uiPriority w:val="71"/>
    <w:rsid w:val="00C371DB"/>
    <w:pPr>
      <w:spacing w:after="0" w:line="240" w:lineRule="auto"/>
    </w:pPr>
    <w:rPr>
      <w:color w:val="000000" w:themeColor="text1"/>
    </w:rPr>
    <w:tblPr>
      <w:tblStyleRowBandSize w:val="1"/>
      <w:tblStyleColBandSize w:val="1"/>
      <w:tblBorders>
        <w:top w:val="single" w:sz="24" w:space="0" w:color="F9FF00" w:themeColor="accent2"/>
        <w:left w:val="single" w:sz="4" w:space="0" w:color="97BF0D" w:themeColor="accent1"/>
        <w:bottom w:val="single" w:sz="4" w:space="0" w:color="97BF0D" w:themeColor="accent1"/>
        <w:right w:val="single" w:sz="4" w:space="0" w:color="97BF0D" w:themeColor="accent1"/>
        <w:insideH w:val="single" w:sz="4" w:space="0" w:color="FFFFFF" w:themeColor="background1"/>
        <w:insideV w:val="single" w:sz="4" w:space="0" w:color="FFFFFF" w:themeColor="background1"/>
      </w:tblBorders>
    </w:tblPr>
    <w:tcPr>
      <w:shd w:val="clear" w:color="auto" w:fill="F7FDE2" w:themeFill="accent1" w:themeFillTint="19"/>
    </w:tcPr>
    <w:tblStylePr w:type="firstRow">
      <w:rPr>
        <w:b/>
        <w:bCs/>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1" w:themeFillShade="99"/>
      </w:tcPr>
    </w:tblStylePr>
    <w:tblStylePr w:type="firstCol">
      <w:rPr>
        <w:color w:val="FFFFFF" w:themeColor="background1"/>
      </w:rPr>
      <w:tblPr/>
      <w:tcPr>
        <w:tcBorders>
          <w:top w:val="nil"/>
          <w:left w:val="nil"/>
          <w:bottom w:val="nil"/>
          <w:right w:val="nil"/>
          <w:insideH w:val="single" w:sz="4" w:space="0" w:color="5A7207" w:themeColor="accent1" w:themeShade="99"/>
          <w:insideV w:val="nil"/>
        </w:tcBorders>
        <w:shd w:val="clear" w:color="auto" w:fill="5A720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1" w:themeFillShade="99"/>
      </w:tcPr>
    </w:tblStylePr>
    <w:tblStylePr w:type="band1Vert">
      <w:tblPr/>
      <w:tcPr>
        <w:shd w:val="clear" w:color="auto" w:fill="DEF78C" w:themeFill="accent1" w:themeFillTint="66"/>
      </w:tcPr>
    </w:tblStylePr>
    <w:tblStylePr w:type="band1Horz">
      <w:tblPr/>
      <w:tcPr>
        <w:shd w:val="clear" w:color="auto" w:fill="D7F570" w:themeFill="accent1"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2">
    <w:name w:val="Colorful Shading Accent 2"/>
    <w:basedOn w:val="NormaleTabelle"/>
    <w:uiPriority w:val="71"/>
    <w:rsid w:val="00C371DB"/>
    <w:pPr>
      <w:spacing w:after="0" w:line="240" w:lineRule="auto"/>
    </w:pPr>
    <w:rPr>
      <w:color w:val="000000" w:themeColor="text1"/>
    </w:rPr>
    <w:tblPr>
      <w:tblStyleRowBandSize w:val="1"/>
      <w:tblStyleColBandSize w:val="1"/>
      <w:tblBorders>
        <w:top w:val="single" w:sz="24" w:space="0" w:color="F9FF00" w:themeColor="accent2"/>
        <w:left w:val="single" w:sz="4" w:space="0" w:color="F9FF00" w:themeColor="accent2"/>
        <w:bottom w:val="single" w:sz="4" w:space="0" w:color="F9FF00" w:themeColor="accent2"/>
        <w:right w:val="single" w:sz="4" w:space="0" w:color="F9FF00" w:themeColor="accent2"/>
        <w:insideH w:val="single" w:sz="4" w:space="0" w:color="FFFFFF" w:themeColor="background1"/>
        <w:insideV w:val="single" w:sz="4" w:space="0" w:color="FFFFFF" w:themeColor="background1"/>
      </w:tblBorders>
    </w:tblPr>
    <w:tcPr>
      <w:shd w:val="clear" w:color="auto" w:fill="FEFFE6" w:themeFill="accent2" w:themeFillTint="19"/>
    </w:tcPr>
    <w:tblStylePr w:type="firstRow">
      <w:rPr>
        <w:b/>
        <w:bCs/>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59900" w:themeFill="accent2" w:themeFillShade="99"/>
      </w:tcPr>
    </w:tblStylePr>
    <w:tblStylePr w:type="firstCol">
      <w:rPr>
        <w:color w:val="FFFFFF" w:themeColor="background1"/>
      </w:rPr>
      <w:tblPr/>
      <w:tcPr>
        <w:tcBorders>
          <w:top w:val="nil"/>
          <w:left w:val="nil"/>
          <w:bottom w:val="nil"/>
          <w:right w:val="nil"/>
          <w:insideH w:val="single" w:sz="4" w:space="0" w:color="959900" w:themeColor="accent2" w:themeShade="99"/>
          <w:insideV w:val="nil"/>
        </w:tcBorders>
        <w:shd w:val="clear" w:color="auto" w:fill="9599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59900" w:themeFill="accent2" w:themeFillShade="99"/>
      </w:tcPr>
    </w:tblStylePr>
    <w:tblStylePr w:type="band1Vert">
      <w:tblPr/>
      <w:tcPr>
        <w:shd w:val="clear" w:color="auto" w:fill="FCFF99" w:themeFill="accent2" w:themeFillTint="66"/>
      </w:tcPr>
    </w:tblStylePr>
    <w:tblStylePr w:type="band1Horz">
      <w:tblPr/>
      <w:tcPr>
        <w:shd w:val="clear" w:color="auto" w:fill="FCFF80" w:themeFill="accent2"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3">
    <w:name w:val="Colorful Shading Accent 3"/>
    <w:basedOn w:val="NormaleTabelle"/>
    <w:uiPriority w:val="71"/>
    <w:rsid w:val="00C371DB"/>
    <w:pPr>
      <w:spacing w:after="0" w:line="240" w:lineRule="auto"/>
    </w:pPr>
    <w:rPr>
      <w:color w:val="000000" w:themeColor="text1"/>
    </w:rPr>
    <w:tblPr>
      <w:tblStyleRowBandSize w:val="1"/>
      <w:tblStyleColBandSize w:val="1"/>
      <w:tblBorders>
        <w:top w:val="single" w:sz="24" w:space="0" w:color="727879" w:themeColor="accent4"/>
        <w:left w:val="single" w:sz="4" w:space="0" w:color="8E1313" w:themeColor="accent3"/>
        <w:bottom w:val="single" w:sz="4" w:space="0" w:color="8E1313" w:themeColor="accent3"/>
        <w:right w:val="single" w:sz="4" w:space="0" w:color="8E1313" w:themeColor="accent3"/>
        <w:insideH w:val="single" w:sz="4" w:space="0" w:color="FFFFFF" w:themeColor="background1"/>
        <w:insideV w:val="single" w:sz="4" w:space="0" w:color="FFFFFF" w:themeColor="background1"/>
      </w:tblBorders>
    </w:tblPr>
    <w:tcPr>
      <w:shd w:val="clear" w:color="auto" w:fill="FBE0E0" w:themeFill="accent3" w:themeFillTint="19"/>
    </w:tcPr>
    <w:tblStylePr w:type="firstRow">
      <w:rPr>
        <w:b/>
        <w:bCs/>
      </w:rPr>
      <w:tblPr/>
      <w:tcPr>
        <w:tcBorders>
          <w:top w:val="nil"/>
          <w:left w:val="nil"/>
          <w:bottom w:val="single" w:sz="24" w:space="0" w:color="72787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0B0B" w:themeFill="accent3" w:themeFillShade="99"/>
      </w:tcPr>
    </w:tblStylePr>
    <w:tblStylePr w:type="firstCol">
      <w:rPr>
        <w:color w:val="FFFFFF" w:themeColor="background1"/>
      </w:rPr>
      <w:tblPr/>
      <w:tcPr>
        <w:tcBorders>
          <w:top w:val="nil"/>
          <w:left w:val="nil"/>
          <w:bottom w:val="nil"/>
          <w:right w:val="nil"/>
          <w:insideH w:val="single" w:sz="4" w:space="0" w:color="540B0B" w:themeColor="accent3" w:themeShade="99"/>
          <w:insideV w:val="nil"/>
        </w:tcBorders>
        <w:shd w:val="clear" w:color="auto" w:fill="540B0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40B0B" w:themeFill="accent3" w:themeFillShade="99"/>
      </w:tcPr>
    </w:tblStylePr>
    <w:tblStylePr w:type="band1Vert">
      <w:tblPr/>
      <w:tcPr>
        <w:shd w:val="clear" w:color="auto" w:fill="EE8383" w:themeFill="accent3" w:themeFillTint="66"/>
      </w:tcPr>
    </w:tblStylePr>
    <w:tblStylePr w:type="band1Horz">
      <w:tblPr/>
      <w:tcPr>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4">
    <w:name w:val="Colorful Shading Accent 4"/>
    <w:basedOn w:val="NormaleTabelle"/>
    <w:uiPriority w:val="71"/>
    <w:rsid w:val="00C371DB"/>
    <w:pPr>
      <w:spacing w:after="0" w:line="240" w:lineRule="auto"/>
    </w:pPr>
    <w:rPr>
      <w:color w:val="000000" w:themeColor="text1"/>
    </w:rPr>
    <w:tblPr>
      <w:tblStyleRowBandSize w:val="1"/>
      <w:tblStyleColBandSize w:val="1"/>
      <w:tblBorders>
        <w:top w:val="single" w:sz="24" w:space="0" w:color="8E1313" w:themeColor="accent3"/>
        <w:left w:val="single" w:sz="4" w:space="0" w:color="727879" w:themeColor="accent4"/>
        <w:bottom w:val="single" w:sz="4" w:space="0" w:color="727879" w:themeColor="accent4"/>
        <w:right w:val="single" w:sz="4" w:space="0" w:color="727879" w:themeColor="accent4"/>
        <w:insideH w:val="single" w:sz="4" w:space="0" w:color="FFFFFF" w:themeColor="background1"/>
        <w:insideV w:val="single" w:sz="4" w:space="0" w:color="FFFFFF" w:themeColor="background1"/>
      </w:tblBorders>
    </w:tblPr>
    <w:tcPr>
      <w:shd w:val="clear" w:color="auto" w:fill="F1F1F2" w:themeFill="accent4" w:themeFillTint="19"/>
    </w:tcPr>
    <w:tblStylePr w:type="firstRow">
      <w:rPr>
        <w:b/>
        <w:bCs/>
      </w:rPr>
      <w:tblPr/>
      <w:tcPr>
        <w:tcBorders>
          <w:top w:val="nil"/>
          <w:left w:val="nil"/>
          <w:bottom w:val="single" w:sz="24" w:space="0" w:color="8E131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44748" w:themeFill="accent4" w:themeFillShade="99"/>
      </w:tcPr>
    </w:tblStylePr>
    <w:tblStylePr w:type="firstCol">
      <w:rPr>
        <w:color w:val="FFFFFF" w:themeColor="background1"/>
      </w:rPr>
      <w:tblPr/>
      <w:tcPr>
        <w:tcBorders>
          <w:top w:val="nil"/>
          <w:left w:val="nil"/>
          <w:bottom w:val="nil"/>
          <w:right w:val="nil"/>
          <w:insideH w:val="single" w:sz="4" w:space="0" w:color="444748" w:themeColor="accent4" w:themeShade="99"/>
          <w:insideV w:val="nil"/>
        </w:tcBorders>
        <w:shd w:val="clear" w:color="auto" w:fill="444748"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44748" w:themeFill="accent4" w:themeFillShade="99"/>
      </w:tcPr>
    </w:tblStylePr>
    <w:tblStylePr w:type="band1Vert">
      <w:tblPr/>
      <w:tcPr>
        <w:shd w:val="clear" w:color="auto" w:fill="C6C9C9" w:themeFill="accent4" w:themeFillTint="66"/>
      </w:tcPr>
    </w:tblStylePr>
    <w:tblStylePr w:type="band1Horz">
      <w:tblPr/>
      <w:tcPr>
        <w:shd w:val="clear" w:color="auto" w:fill="B8BCBC" w:themeFill="accent4"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5">
    <w:name w:val="Colorful Shading Accent 5"/>
    <w:basedOn w:val="NormaleTabelle"/>
    <w:uiPriority w:val="71"/>
    <w:rsid w:val="00C371DB"/>
    <w:pPr>
      <w:spacing w:after="0" w:line="240" w:lineRule="auto"/>
    </w:pPr>
    <w:rPr>
      <w:color w:val="000000" w:themeColor="text1"/>
    </w:rPr>
    <w:tblPr>
      <w:tblStyleRowBandSize w:val="1"/>
      <w:tblStyleColBandSize w:val="1"/>
      <w:tblBorders>
        <w:top w:val="single" w:sz="24" w:space="0" w:color="727879" w:themeColor="accent6"/>
        <w:left w:val="single" w:sz="4" w:space="0" w:color="97BF0D" w:themeColor="accent5"/>
        <w:bottom w:val="single" w:sz="4" w:space="0" w:color="97BF0D" w:themeColor="accent5"/>
        <w:right w:val="single" w:sz="4" w:space="0" w:color="97BF0D" w:themeColor="accent5"/>
        <w:insideH w:val="single" w:sz="4" w:space="0" w:color="FFFFFF" w:themeColor="background1"/>
        <w:insideV w:val="single" w:sz="4" w:space="0" w:color="FFFFFF" w:themeColor="background1"/>
      </w:tblBorders>
    </w:tblPr>
    <w:tcPr>
      <w:shd w:val="clear" w:color="auto" w:fill="F7FDE2" w:themeFill="accent5" w:themeFillTint="19"/>
    </w:tcPr>
    <w:tblStylePr w:type="firstRow">
      <w:rPr>
        <w:b/>
        <w:bCs/>
      </w:rPr>
      <w:tblPr/>
      <w:tcPr>
        <w:tcBorders>
          <w:top w:val="nil"/>
          <w:left w:val="nil"/>
          <w:bottom w:val="single" w:sz="24" w:space="0" w:color="7278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7207" w:themeFill="accent5" w:themeFillShade="99"/>
      </w:tcPr>
    </w:tblStylePr>
    <w:tblStylePr w:type="firstCol">
      <w:rPr>
        <w:color w:val="FFFFFF" w:themeColor="background1"/>
      </w:rPr>
      <w:tblPr/>
      <w:tcPr>
        <w:tcBorders>
          <w:top w:val="nil"/>
          <w:left w:val="nil"/>
          <w:bottom w:val="nil"/>
          <w:right w:val="nil"/>
          <w:insideH w:val="single" w:sz="4" w:space="0" w:color="5A7207" w:themeColor="accent5" w:themeShade="99"/>
          <w:insideV w:val="nil"/>
        </w:tcBorders>
        <w:shd w:val="clear" w:color="auto" w:fill="5A720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A7207" w:themeFill="accent5" w:themeFillShade="99"/>
      </w:tcPr>
    </w:tblStylePr>
    <w:tblStylePr w:type="band1Vert">
      <w:tblPr/>
      <w:tcPr>
        <w:shd w:val="clear" w:color="auto" w:fill="DEF78C" w:themeFill="accent5" w:themeFillTint="66"/>
      </w:tcPr>
    </w:tblStylePr>
    <w:tblStylePr w:type="band1Horz">
      <w:tblPr/>
      <w:tcPr>
        <w:shd w:val="clear" w:color="auto" w:fill="D7F570" w:themeFill="accent5"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chattierung-Akzent6">
    <w:name w:val="Colorful Shading Accent 6"/>
    <w:basedOn w:val="NormaleTabelle"/>
    <w:uiPriority w:val="71"/>
    <w:rsid w:val="00C371DB"/>
    <w:pPr>
      <w:spacing w:after="0" w:line="240" w:lineRule="auto"/>
    </w:pPr>
    <w:rPr>
      <w:color w:val="000000" w:themeColor="text1"/>
    </w:rPr>
    <w:tblPr>
      <w:tblStyleRowBandSize w:val="1"/>
      <w:tblStyleColBandSize w:val="1"/>
      <w:tblBorders>
        <w:top w:val="single" w:sz="24" w:space="0" w:color="97BF0D" w:themeColor="accent5"/>
        <w:left w:val="single" w:sz="4" w:space="0" w:color="727879" w:themeColor="accent6"/>
        <w:bottom w:val="single" w:sz="4" w:space="0" w:color="727879" w:themeColor="accent6"/>
        <w:right w:val="single" w:sz="4" w:space="0" w:color="727879" w:themeColor="accent6"/>
        <w:insideH w:val="single" w:sz="4" w:space="0" w:color="FFFFFF" w:themeColor="background1"/>
        <w:insideV w:val="single" w:sz="4" w:space="0" w:color="FFFFFF" w:themeColor="background1"/>
      </w:tblBorders>
    </w:tblPr>
    <w:tcPr>
      <w:shd w:val="clear" w:color="auto" w:fill="F1F1F2" w:themeFill="accent6" w:themeFillTint="19"/>
    </w:tcPr>
    <w:tblStylePr w:type="firstRow">
      <w:rPr>
        <w:b/>
        <w:bCs/>
      </w:rPr>
      <w:tblPr/>
      <w:tcPr>
        <w:tcBorders>
          <w:top w:val="nil"/>
          <w:left w:val="nil"/>
          <w:bottom w:val="single" w:sz="24" w:space="0" w:color="97BF0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44748" w:themeFill="accent6" w:themeFillShade="99"/>
      </w:tcPr>
    </w:tblStylePr>
    <w:tblStylePr w:type="firstCol">
      <w:rPr>
        <w:color w:val="FFFFFF" w:themeColor="background1"/>
      </w:rPr>
      <w:tblPr/>
      <w:tcPr>
        <w:tcBorders>
          <w:top w:val="nil"/>
          <w:left w:val="nil"/>
          <w:bottom w:val="nil"/>
          <w:right w:val="nil"/>
          <w:insideH w:val="single" w:sz="4" w:space="0" w:color="444748" w:themeColor="accent6" w:themeShade="99"/>
          <w:insideV w:val="nil"/>
        </w:tcBorders>
        <w:shd w:val="clear" w:color="auto" w:fill="4447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44748" w:themeFill="accent6" w:themeFillShade="99"/>
      </w:tcPr>
    </w:tblStylePr>
    <w:tblStylePr w:type="band1Vert">
      <w:tblPr/>
      <w:tcPr>
        <w:shd w:val="clear" w:color="auto" w:fill="C6C9C9" w:themeFill="accent6" w:themeFillTint="66"/>
      </w:tcPr>
    </w:tblStylePr>
    <w:tblStylePr w:type="band1Horz">
      <w:tblPr/>
      <w:tcPr>
        <w:shd w:val="clear" w:color="auto" w:fill="B8BCBC" w:themeFill="accent6" w:themeFillTint="7F"/>
      </w:tcPr>
    </w:tblStylePr>
    <w:tblStylePr w:type="neCell">
      <w:rPr>
        <w:color w:val="000000" w:themeColor="text1"/>
      </w:rPr>
    </w:tblStylePr>
    <w:tblStylePr w:type="nwCell">
      <w:rPr>
        <w:color w:val="000000" w:themeColor="text1"/>
      </w:r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
    <w:name w:val="Colorful Grid"/>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1">
    <w:name w:val="Colorful Grid Accent 1"/>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BC5" w:themeFill="accent1" w:themeFillTint="33"/>
    </w:tcPr>
    <w:tblStylePr w:type="firstRow">
      <w:rPr>
        <w:b/>
        <w:bCs/>
      </w:rPr>
      <w:tblPr/>
      <w:tcPr>
        <w:shd w:val="clear" w:color="auto" w:fill="DEF78C" w:themeFill="accent1" w:themeFillTint="66"/>
      </w:tcPr>
    </w:tblStylePr>
    <w:tblStylePr w:type="lastRow">
      <w:rPr>
        <w:b/>
        <w:bCs/>
        <w:color w:val="000000" w:themeColor="text1"/>
      </w:rPr>
      <w:tblPr/>
      <w:tcPr>
        <w:shd w:val="clear" w:color="auto" w:fill="DEF78C" w:themeFill="accent1" w:themeFillTint="66"/>
      </w:tcPr>
    </w:tblStylePr>
    <w:tblStylePr w:type="firstCol">
      <w:rPr>
        <w:color w:val="FFFFFF" w:themeColor="background1"/>
      </w:rPr>
      <w:tblPr/>
      <w:tcPr>
        <w:shd w:val="clear" w:color="auto" w:fill="708E09" w:themeFill="accent1" w:themeFillShade="BF"/>
      </w:tcPr>
    </w:tblStylePr>
    <w:tblStylePr w:type="lastCol">
      <w:rPr>
        <w:color w:val="FFFFFF" w:themeColor="background1"/>
      </w:rPr>
      <w:tblPr/>
      <w:tcPr>
        <w:shd w:val="clear" w:color="auto" w:fill="708E09" w:themeFill="accent1" w:themeFillShade="BF"/>
      </w:tcPr>
    </w:tblStylePr>
    <w:tblStylePr w:type="band1Vert">
      <w:tblPr/>
      <w:tcPr>
        <w:shd w:val="clear" w:color="auto" w:fill="D7F570" w:themeFill="accent1" w:themeFillTint="7F"/>
      </w:tcPr>
    </w:tblStylePr>
    <w:tblStylePr w:type="band1Horz">
      <w:tblPr/>
      <w:tcPr>
        <w:shd w:val="clear" w:color="auto" w:fill="D7F570" w:themeFill="accen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2">
    <w:name w:val="Colorful Grid Accent 2"/>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FFCC" w:themeFill="accent2" w:themeFillTint="33"/>
    </w:tcPr>
    <w:tblStylePr w:type="firstRow">
      <w:rPr>
        <w:b/>
        <w:bCs/>
      </w:rPr>
      <w:tblPr/>
      <w:tcPr>
        <w:shd w:val="clear" w:color="auto" w:fill="FCFF99" w:themeFill="accent2" w:themeFillTint="66"/>
      </w:tcPr>
    </w:tblStylePr>
    <w:tblStylePr w:type="lastRow">
      <w:rPr>
        <w:b/>
        <w:bCs/>
        <w:color w:val="000000" w:themeColor="text1"/>
      </w:rPr>
      <w:tblPr/>
      <w:tcPr>
        <w:shd w:val="clear" w:color="auto" w:fill="FCFF99" w:themeFill="accent2" w:themeFillTint="66"/>
      </w:tcPr>
    </w:tblStylePr>
    <w:tblStylePr w:type="firstCol">
      <w:rPr>
        <w:color w:val="FFFFFF" w:themeColor="background1"/>
      </w:rPr>
      <w:tblPr/>
      <w:tcPr>
        <w:shd w:val="clear" w:color="auto" w:fill="BABF00" w:themeFill="accent2" w:themeFillShade="BF"/>
      </w:tcPr>
    </w:tblStylePr>
    <w:tblStylePr w:type="lastCol">
      <w:rPr>
        <w:color w:val="FFFFFF" w:themeColor="background1"/>
      </w:rPr>
      <w:tblPr/>
      <w:tcPr>
        <w:shd w:val="clear" w:color="auto" w:fill="BABF00" w:themeFill="accent2" w:themeFillShade="BF"/>
      </w:tcPr>
    </w:tblStylePr>
    <w:tblStylePr w:type="band1Vert">
      <w:tblPr/>
      <w:tcPr>
        <w:shd w:val="clear" w:color="auto" w:fill="FCFF80" w:themeFill="accent2" w:themeFillTint="7F"/>
      </w:tcPr>
    </w:tblStylePr>
    <w:tblStylePr w:type="band1Horz">
      <w:tblPr/>
      <w:tcPr>
        <w:shd w:val="clear" w:color="auto" w:fill="FCFF80" w:themeFill="accent2"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3">
    <w:name w:val="Colorful Grid Accent 3"/>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6C1C1" w:themeFill="accent3" w:themeFillTint="33"/>
    </w:tcPr>
    <w:tblStylePr w:type="firstRow">
      <w:rPr>
        <w:b/>
        <w:bCs/>
      </w:rPr>
      <w:tblPr/>
      <w:tcPr>
        <w:shd w:val="clear" w:color="auto" w:fill="EE8383" w:themeFill="accent3" w:themeFillTint="66"/>
      </w:tcPr>
    </w:tblStylePr>
    <w:tblStylePr w:type="lastRow">
      <w:rPr>
        <w:b/>
        <w:bCs/>
        <w:color w:val="000000" w:themeColor="text1"/>
      </w:rPr>
      <w:tblPr/>
      <w:tcPr>
        <w:shd w:val="clear" w:color="auto" w:fill="EE8383" w:themeFill="accent3" w:themeFillTint="66"/>
      </w:tcPr>
    </w:tblStylePr>
    <w:tblStylePr w:type="firstCol">
      <w:rPr>
        <w:color w:val="FFFFFF" w:themeColor="background1"/>
      </w:rPr>
      <w:tblPr/>
      <w:tcPr>
        <w:shd w:val="clear" w:color="auto" w:fill="6A0E0E" w:themeFill="accent3" w:themeFillShade="BF"/>
      </w:tcPr>
    </w:tblStylePr>
    <w:tblStylePr w:type="lastCol">
      <w:rPr>
        <w:color w:val="FFFFFF" w:themeColor="background1"/>
      </w:rPr>
      <w:tblPr/>
      <w:tcPr>
        <w:shd w:val="clear" w:color="auto" w:fill="6A0E0E" w:themeFill="accent3" w:themeFillShade="BF"/>
      </w:tcPr>
    </w:tblStylePr>
    <w:tblStylePr w:type="band1Vert">
      <w:tblPr/>
      <w:tcPr>
        <w:shd w:val="clear" w:color="auto" w:fill="EA6565" w:themeFill="accent3" w:themeFillTint="7F"/>
      </w:tcPr>
    </w:tblStylePr>
    <w:tblStylePr w:type="band1Horz">
      <w:tblPr/>
      <w:tcPr>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4">
    <w:name w:val="Colorful Grid Accent 4"/>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4E4" w:themeFill="accent4" w:themeFillTint="33"/>
    </w:tcPr>
    <w:tblStylePr w:type="firstRow">
      <w:rPr>
        <w:b/>
        <w:bCs/>
      </w:rPr>
      <w:tblPr/>
      <w:tcPr>
        <w:shd w:val="clear" w:color="auto" w:fill="C6C9C9" w:themeFill="accent4" w:themeFillTint="66"/>
      </w:tcPr>
    </w:tblStylePr>
    <w:tblStylePr w:type="lastRow">
      <w:rPr>
        <w:b/>
        <w:bCs/>
        <w:color w:val="000000" w:themeColor="text1"/>
      </w:rPr>
      <w:tblPr/>
      <w:tcPr>
        <w:shd w:val="clear" w:color="auto" w:fill="C6C9C9" w:themeFill="accent4" w:themeFillTint="66"/>
      </w:tcPr>
    </w:tblStylePr>
    <w:tblStylePr w:type="firstCol">
      <w:rPr>
        <w:color w:val="FFFFFF" w:themeColor="background1"/>
      </w:rPr>
      <w:tblPr/>
      <w:tcPr>
        <w:shd w:val="clear" w:color="auto" w:fill="55595A" w:themeFill="accent4" w:themeFillShade="BF"/>
      </w:tcPr>
    </w:tblStylePr>
    <w:tblStylePr w:type="lastCol">
      <w:rPr>
        <w:color w:val="FFFFFF" w:themeColor="background1"/>
      </w:rPr>
      <w:tblPr/>
      <w:tcPr>
        <w:shd w:val="clear" w:color="auto" w:fill="55595A" w:themeFill="accent4" w:themeFillShade="BF"/>
      </w:tcPr>
    </w:tblStylePr>
    <w:tblStylePr w:type="band1Vert">
      <w:tblPr/>
      <w:tcPr>
        <w:shd w:val="clear" w:color="auto" w:fill="B8BCBC" w:themeFill="accent4" w:themeFillTint="7F"/>
      </w:tcPr>
    </w:tblStylePr>
    <w:tblStylePr w:type="band1Horz">
      <w:tblPr/>
      <w:tcPr>
        <w:shd w:val="clear" w:color="auto" w:fill="B8BCBC" w:themeFill="accent4"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5">
    <w:name w:val="Colorful Grid Accent 5"/>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BC5" w:themeFill="accent5" w:themeFillTint="33"/>
    </w:tcPr>
    <w:tblStylePr w:type="firstRow">
      <w:rPr>
        <w:b/>
        <w:bCs/>
      </w:rPr>
      <w:tblPr/>
      <w:tcPr>
        <w:shd w:val="clear" w:color="auto" w:fill="DEF78C" w:themeFill="accent5" w:themeFillTint="66"/>
      </w:tcPr>
    </w:tblStylePr>
    <w:tblStylePr w:type="lastRow">
      <w:rPr>
        <w:b/>
        <w:bCs/>
        <w:color w:val="000000" w:themeColor="text1"/>
      </w:rPr>
      <w:tblPr/>
      <w:tcPr>
        <w:shd w:val="clear" w:color="auto" w:fill="DEF78C" w:themeFill="accent5" w:themeFillTint="66"/>
      </w:tcPr>
    </w:tblStylePr>
    <w:tblStylePr w:type="firstCol">
      <w:rPr>
        <w:color w:val="FFFFFF" w:themeColor="background1"/>
      </w:rPr>
      <w:tblPr/>
      <w:tcPr>
        <w:shd w:val="clear" w:color="auto" w:fill="708E09" w:themeFill="accent5" w:themeFillShade="BF"/>
      </w:tcPr>
    </w:tblStylePr>
    <w:tblStylePr w:type="lastCol">
      <w:rPr>
        <w:color w:val="FFFFFF" w:themeColor="background1"/>
      </w:rPr>
      <w:tblPr/>
      <w:tcPr>
        <w:shd w:val="clear" w:color="auto" w:fill="708E09" w:themeFill="accent5" w:themeFillShade="BF"/>
      </w:tcPr>
    </w:tblStylePr>
    <w:tblStylePr w:type="band1Vert">
      <w:tblPr/>
      <w:tcPr>
        <w:shd w:val="clear" w:color="auto" w:fill="D7F570" w:themeFill="accent5" w:themeFillTint="7F"/>
      </w:tcPr>
    </w:tblStylePr>
    <w:tblStylePr w:type="band1Horz">
      <w:tblPr/>
      <w:tcPr>
        <w:shd w:val="clear" w:color="auto" w:fill="D7F570" w:themeFill="accent5"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FarbigesRaster-Akzent6">
    <w:name w:val="Colorful Grid Accent 6"/>
    <w:basedOn w:val="NormaleTabelle"/>
    <w:uiPriority w:val="73"/>
    <w:rsid w:val="00C371D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4E4" w:themeFill="accent6" w:themeFillTint="33"/>
    </w:tcPr>
    <w:tblStylePr w:type="firstRow">
      <w:rPr>
        <w:b/>
        <w:bCs/>
      </w:rPr>
      <w:tblPr/>
      <w:tcPr>
        <w:shd w:val="clear" w:color="auto" w:fill="C6C9C9" w:themeFill="accent6" w:themeFillTint="66"/>
      </w:tcPr>
    </w:tblStylePr>
    <w:tblStylePr w:type="lastRow">
      <w:rPr>
        <w:b/>
        <w:bCs/>
        <w:color w:val="000000" w:themeColor="text1"/>
      </w:rPr>
      <w:tblPr/>
      <w:tcPr>
        <w:shd w:val="clear" w:color="auto" w:fill="C6C9C9" w:themeFill="accent6" w:themeFillTint="66"/>
      </w:tcPr>
    </w:tblStylePr>
    <w:tblStylePr w:type="firstCol">
      <w:rPr>
        <w:color w:val="FFFFFF" w:themeColor="background1"/>
      </w:rPr>
      <w:tblPr/>
      <w:tcPr>
        <w:shd w:val="clear" w:color="auto" w:fill="55595A" w:themeFill="accent6" w:themeFillShade="BF"/>
      </w:tcPr>
    </w:tblStylePr>
    <w:tblStylePr w:type="lastCol">
      <w:rPr>
        <w:color w:val="FFFFFF" w:themeColor="background1"/>
      </w:rPr>
      <w:tblPr/>
      <w:tcPr>
        <w:shd w:val="clear" w:color="auto" w:fill="55595A" w:themeFill="accent6" w:themeFillShade="BF"/>
      </w:tcPr>
    </w:tblStylePr>
    <w:tblStylePr w:type="band1Vert">
      <w:tblPr/>
      <w:tcPr>
        <w:shd w:val="clear" w:color="auto" w:fill="B8BCBC" w:themeFill="accent6" w:themeFillTint="7F"/>
      </w:tcPr>
    </w:tblStylePr>
    <w:tblStylePr w:type="band1Horz">
      <w:tblPr/>
      <w:tcPr>
        <w:shd w:val="clear" w:color="auto" w:fill="B8BCBC" w:themeFill="accent6"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Fu-Endnotenberschrift">
    <w:name w:val="Note Heading"/>
    <w:basedOn w:val="Standard"/>
    <w:next w:val="Standard"/>
    <w:link w:val="Fu-EndnotenberschriftZchn"/>
    <w:uiPriority w:val="99"/>
    <w:semiHidden/>
    <w:unhideWhenUsed/>
    <w:rsid w:val="00C8246E"/>
  </w:style>
  <w:style w:type="character" w:customStyle="1" w:styleId="Fu-EndnotenberschriftZchn">
    <w:name w:val="Fuß/-Endnotenüberschrift Zchn"/>
    <w:basedOn w:val="Absatz-Standardschriftart"/>
    <w:link w:val="Fu-Endnotenberschrift"/>
    <w:uiPriority w:val="99"/>
    <w:semiHidden/>
    <w:rsid w:val="00C8246E"/>
    <w:rPr>
      <w:rFonts w:ascii="Franklin Gothic Book" w:hAnsi="Franklin Gothic Book"/>
      <w:sz w:val="20"/>
    </w:rPr>
  </w:style>
  <w:style w:type="paragraph" w:styleId="Gruformel">
    <w:name w:val="Closing"/>
    <w:link w:val="GruformelZchn"/>
    <w:uiPriority w:val="1"/>
    <w:rsid w:val="009908F4"/>
    <w:pPr>
      <w:keepNext/>
      <w:spacing w:after="720"/>
    </w:pPr>
    <w:rPr>
      <w:rFonts w:ascii="Franklin Gothic Book" w:hAnsi="Franklin Gothic Book"/>
      <w:sz w:val="20"/>
    </w:rPr>
  </w:style>
  <w:style w:type="character" w:customStyle="1" w:styleId="GruformelZchn">
    <w:name w:val="Grußformel Zchn"/>
    <w:basedOn w:val="Absatz-Standardschriftart"/>
    <w:link w:val="Gruformel"/>
    <w:uiPriority w:val="1"/>
    <w:rsid w:val="007D05B5"/>
    <w:rPr>
      <w:rFonts w:ascii="Franklin Gothic Book" w:hAnsi="Franklin Gothic Book"/>
      <w:sz w:val="20"/>
    </w:rPr>
  </w:style>
  <w:style w:type="table" w:styleId="HelleListe">
    <w:name w:val="Light List"/>
    <w:basedOn w:val="NormaleTabelle"/>
    <w:uiPriority w:val="61"/>
    <w:rsid w:val="00C371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1">
    <w:name w:val="Light List Accent 1"/>
    <w:basedOn w:val="NormaleTabelle"/>
    <w:uiPriority w:val="61"/>
    <w:rsid w:val="00C371DB"/>
    <w:pPr>
      <w:spacing w:after="0" w:line="240" w:lineRule="auto"/>
    </w:p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tblBorders>
    </w:tblPr>
    <w:tblStylePr w:type="firstRow">
      <w:pPr>
        <w:spacing w:before="0" w:after="0" w:line="240" w:lineRule="auto"/>
      </w:pPr>
      <w:rPr>
        <w:b/>
        <w:bCs/>
        <w:color w:val="FFFFFF" w:themeColor="background1"/>
      </w:rPr>
      <w:tblPr/>
      <w:tcPr>
        <w:shd w:val="clear" w:color="auto" w:fill="97BF0D" w:themeFill="accent1"/>
      </w:tcPr>
    </w:tblStylePr>
    <w:tblStylePr w:type="lastRow">
      <w:pPr>
        <w:spacing w:before="0" w:after="0" w:line="240" w:lineRule="auto"/>
      </w:pPr>
      <w:rPr>
        <w:b/>
        <w:bCs/>
      </w:rPr>
      <w:tblPr/>
      <w:tcPr>
        <w:tcBorders>
          <w:top w:val="double" w:sz="6" w:space="0" w:color="97BF0D" w:themeColor="accent1"/>
          <w:left w:val="single" w:sz="8" w:space="0" w:color="97BF0D" w:themeColor="accent1"/>
          <w:bottom w:val="single" w:sz="8" w:space="0" w:color="97BF0D" w:themeColor="accent1"/>
          <w:right w:val="single" w:sz="8" w:space="0" w:color="97BF0D" w:themeColor="accent1"/>
        </w:tcBorders>
      </w:tcPr>
    </w:tblStylePr>
    <w:tblStylePr w:type="firstCol">
      <w:rPr>
        <w:b/>
        <w:bCs/>
      </w:rPr>
    </w:tblStylePr>
    <w:tblStylePr w:type="lastCol">
      <w:rPr>
        <w:b/>
        <w:bCs/>
      </w:rPr>
    </w:tblStylePr>
    <w:tblStylePr w:type="band1Vert">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tcPr>
    </w:tblStylePr>
    <w:tblStylePr w:type="band1Horz">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2">
    <w:name w:val="Light List Accent 2"/>
    <w:basedOn w:val="NormaleTabelle"/>
    <w:uiPriority w:val="61"/>
    <w:rsid w:val="00C371DB"/>
    <w:pPr>
      <w:spacing w:after="0" w:line="240" w:lineRule="auto"/>
    </w:p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tblBorders>
    </w:tblPr>
    <w:tblStylePr w:type="firstRow">
      <w:pPr>
        <w:spacing w:before="0" w:after="0" w:line="240" w:lineRule="auto"/>
      </w:pPr>
      <w:rPr>
        <w:b/>
        <w:bCs/>
        <w:color w:val="FFFFFF" w:themeColor="background1"/>
      </w:rPr>
      <w:tblPr/>
      <w:tcPr>
        <w:shd w:val="clear" w:color="auto" w:fill="F9FF00" w:themeFill="accent2"/>
      </w:tcPr>
    </w:tblStylePr>
    <w:tblStylePr w:type="lastRow">
      <w:pPr>
        <w:spacing w:before="0" w:after="0" w:line="240" w:lineRule="auto"/>
      </w:pPr>
      <w:rPr>
        <w:b/>
        <w:bCs/>
      </w:rPr>
      <w:tblPr/>
      <w:tcPr>
        <w:tcBorders>
          <w:top w:val="double" w:sz="6" w:space="0" w:color="F9FF00" w:themeColor="accent2"/>
          <w:left w:val="single" w:sz="8" w:space="0" w:color="F9FF00" w:themeColor="accent2"/>
          <w:bottom w:val="single" w:sz="8" w:space="0" w:color="F9FF00" w:themeColor="accent2"/>
          <w:right w:val="single" w:sz="8" w:space="0" w:color="F9FF00" w:themeColor="accent2"/>
        </w:tcBorders>
      </w:tcPr>
    </w:tblStylePr>
    <w:tblStylePr w:type="firstCol">
      <w:rPr>
        <w:b/>
        <w:bCs/>
      </w:rPr>
    </w:tblStylePr>
    <w:tblStylePr w:type="lastCol">
      <w:rPr>
        <w:b/>
        <w:bCs/>
      </w:rPr>
    </w:tblStylePr>
    <w:tblStylePr w:type="band1Vert">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tcPr>
    </w:tblStylePr>
    <w:tblStylePr w:type="band1Horz">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3">
    <w:name w:val="Light List Accent 3"/>
    <w:basedOn w:val="NormaleTabelle"/>
    <w:uiPriority w:val="61"/>
    <w:rsid w:val="00C371DB"/>
    <w:pPr>
      <w:spacing w:after="0" w:line="240" w:lineRule="auto"/>
    </w:p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tblBorders>
    </w:tblPr>
    <w:tblStylePr w:type="firstRow">
      <w:pPr>
        <w:spacing w:before="0" w:after="0" w:line="240" w:lineRule="auto"/>
      </w:pPr>
      <w:rPr>
        <w:b/>
        <w:bCs/>
        <w:color w:val="FFFFFF" w:themeColor="background1"/>
      </w:rPr>
      <w:tblPr/>
      <w:tcPr>
        <w:shd w:val="clear" w:color="auto" w:fill="8E1313" w:themeFill="accent3"/>
      </w:tcPr>
    </w:tblStylePr>
    <w:tblStylePr w:type="lastRow">
      <w:pPr>
        <w:spacing w:before="0" w:after="0" w:line="240" w:lineRule="auto"/>
      </w:pPr>
      <w:rPr>
        <w:b/>
        <w:bCs/>
      </w:rPr>
      <w:tblPr/>
      <w:tcPr>
        <w:tcBorders>
          <w:top w:val="double" w:sz="6" w:space="0" w:color="8E1313" w:themeColor="accent3"/>
          <w:left w:val="single" w:sz="8" w:space="0" w:color="8E1313" w:themeColor="accent3"/>
          <w:bottom w:val="single" w:sz="8" w:space="0" w:color="8E1313" w:themeColor="accent3"/>
          <w:right w:val="single" w:sz="8" w:space="0" w:color="8E1313" w:themeColor="accent3"/>
        </w:tcBorders>
      </w:tcPr>
    </w:tblStylePr>
    <w:tblStylePr w:type="firstCol">
      <w:rPr>
        <w:b/>
        <w:bCs/>
      </w:rPr>
    </w:tblStylePr>
    <w:tblStylePr w:type="lastCol">
      <w:rPr>
        <w:b/>
        <w:bCs/>
      </w:rPr>
    </w:tblStylePr>
    <w:tblStylePr w:type="band1Vert">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tcPr>
    </w:tblStylePr>
    <w:tblStylePr w:type="band1Horz">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4">
    <w:name w:val="Light List Accent 4"/>
    <w:basedOn w:val="NormaleTabelle"/>
    <w:uiPriority w:val="61"/>
    <w:rsid w:val="00C371DB"/>
    <w:pPr>
      <w:spacing w:after="0" w:line="240" w:lineRule="auto"/>
    </w:p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tblBorders>
    </w:tblPr>
    <w:tblStylePr w:type="firstRow">
      <w:pPr>
        <w:spacing w:before="0" w:after="0" w:line="240" w:lineRule="auto"/>
      </w:pPr>
      <w:rPr>
        <w:b/>
        <w:bCs/>
        <w:color w:val="FFFFFF" w:themeColor="background1"/>
      </w:rPr>
      <w:tblPr/>
      <w:tcPr>
        <w:shd w:val="clear" w:color="auto" w:fill="727879" w:themeFill="accent4"/>
      </w:tcPr>
    </w:tblStylePr>
    <w:tblStylePr w:type="lastRow">
      <w:pPr>
        <w:spacing w:before="0" w:after="0" w:line="240" w:lineRule="auto"/>
      </w:pPr>
      <w:rPr>
        <w:b/>
        <w:bCs/>
      </w:rPr>
      <w:tblPr/>
      <w:tcPr>
        <w:tcBorders>
          <w:top w:val="double" w:sz="6" w:space="0" w:color="727879" w:themeColor="accent4"/>
          <w:left w:val="single" w:sz="8" w:space="0" w:color="727879" w:themeColor="accent4"/>
          <w:bottom w:val="single" w:sz="8" w:space="0" w:color="727879" w:themeColor="accent4"/>
          <w:right w:val="single" w:sz="8" w:space="0" w:color="727879" w:themeColor="accent4"/>
        </w:tcBorders>
      </w:tcPr>
    </w:tblStylePr>
    <w:tblStylePr w:type="firstCol">
      <w:rPr>
        <w:b/>
        <w:bCs/>
      </w:rPr>
    </w:tblStylePr>
    <w:tblStylePr w:type="lastCol">
      <w:rPr>
        <w:b/>
        <w:bCs/>
      </w:rPr>
    </w:tblStylePr>
    <w:tblStylePr w:type="band1Vert">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tcPr>
    </w:tblStylePr>
    <w:tblStylePr w:type="band1Horz">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5">
    <w:name w:val="Light List Accent 5"/>
    <w:basedOn w:val="NormaleTabelle"/>
    <w:uiPriority w:val="61"/>
    <w:rsid w:val="00C371DB"/>
    <w:pPr>
      <w:spacing w:after="0" w:line="240" w:lineRule="auto"/>
    </w:p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tblBorders>
    </w:tblPr>
    <w:tblStylePr w:type="firstRow">
      <w:pPr>
        <w:spacing w:before="0" w:after="0" w:line="240" w:lineRule="auto"/>
      </w:pPr>
      <w:rPr>
        <w:b/>
        <w:bCs/>
        <w:color w:val="FFFFFF" w:themeColor="background1"/>
      </w:rPr>
      <w:tblPr/>
      <w:tcPr>
        <w:shd w:val="clear" w:color="auto" w:fill="97BF0D" w:themeFill="accent5"/>
      </w:tcPr>
    </w:tblStylePr>
    <w:tblStylePr w:type="lastRow">
      <w:pPr>
        <w:spacing w:before="0" w:after="0" w:line="240" w:lineRule="auto"/>
      </w:pPr>
      <w:rPr>
        <w:b/>
        <w:bCs/>
      </w:rPr>
      <w:tblPr/>
      <w:tcPr>
        <w:tcBorders>
          <w:top w:val="double" w:sz="6" w:space="0" w:color="97BF0D" w:themeColor="accent5"/>
          <w:left w:val="single" w:sz="8" w:space="0" w:color="97BF0D" w:themeColor="accent5"/>
          <w:bottom w:val="single" w:sz="8" w:space="0" w:color="97BF0D" w:themeColor="accent5"/>
          <w:right w:val="single" w:sz="8" w:space="0" w:color="97BF0D" w:themeColor="accent5"/>
        </w:tcBorders>
      </w:tcPr>
    </w:tblStylePr>
    <w:tblStylePr w:type="firstCol">
      <w:rPr>
        <w:b/>
        <w:bCs/>
      </w:rPr>
    </w:tblStylePr>
    <w:tblStylePr w:type="lastCol">
      <w:rPr>
        <w:b/>
        <w:bCs/>
      </w:rPr>
    </w:tblStylePr>
    <w:tblStylePr w:type="band1Vert">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tcPr>
    </w:tblStylePr>
    <w:tblStylePr w:type="band1Horz">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Liste-Akzent6">
    <w:name w:val="Light List Accent 6"/>
    <w:basedOn w:val="NormaleTabelle"/>
    <w:uiPriority w:val="61"/>
    <w:rsid w:val="00C371DB"/>
    <w:pPr>
      <w:spacing w:after="0" w:line="240" w:lineRule="auto"/>
    </w:p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tblBorders>
    </w:tblPr>
    <w:tblStylePr w:type="firstRow">
      <w:pPr>
        <w:spacing w:before="0" w:after="0" w:line="240" w:lineRule="auto"/>
      </w:pPr>
      <w:rPr>
        <w:b/>
        <w:bCs/>
        <w:color w:val="FFFFFF" w:themeColor="background1"/>
      </w:rPr>
      <w:tblPr/>
      <w:tcPr>
        <w:shd w:val="clear" w:color="auto" w:fill="727879" w:themeFill="accent6"/>
      </w:tcPr>
    </w:tblStylePr>
    <w:tblStylePr w:type="lastRow">
      <w:pPr>
        <w:spacing w:before="0" w:after="0" w:line="240" w:lineRule="auto"/>
      </w:pPr>
      <w:rPr>
        <w:b/>
        <w:bCs/>
      </w:rPr>
      <w:tblPr/>
      <w:tcPr>
        <w:tcBorders>
          <w:top w:val="double" w:sz="6" w:space="0" w:color="727879" w:themeColor="accent6"/>
          <w:left w:val="single" w:sz="8" w:space="0" w:color="727879" w:themeColor="accent6"/>
          <w:bottom w:val="single" w:sz="8" w:space="0" w:color="727879" w:themeColor="accent6"/>
          <w:right w:val="single" w:sz="8" w:space="0" w:color="727879" w:themeColor="accent6"/>
        </w:tcBorders>
      </w:tcPr>
    </w:tblStylePr>
    <w:tblStylePr w:type="firstCol">
      <w:rPr>
        <w:b/>
        <w:bCs/>
      </w:rPr>
    </w:tblStylePr>
    <w:tblStylePr w:type="lastCol">
      <w:rPr>
        <w:b/>
        <w:bCs/>
      </w:rPr>
    </w:tblStylePr>
    <w:tblStylePr w:type="band1Vert">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tcPr>
    </w:tblStylePr>
    <w:tblStylePr w:type="band1Horz">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
    <w:name w:val="Light Shading"/>
    <w:basedOn w:val="NormaleTabelle"/>
    <w:uiPriority w:val="60"/>
    <w:rsid w:val="00C371D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1">
    <w:name w:val="Light Shading Accent 1"/>
    <w:basedOn w:val="NormaleTabelle"/>
    <w:uiPriority w:val="60"/>
    <w:rsid w:val="00C371DB"/>
    <w:pPr>
      <w:spacing w:after="0" w:line="240" w:lineRule="auto"/>
    </w:pPr>
    <w:rPr>
      <w:color w:val="708E09" w:themeColor="accent1" w:themeShade="BF"/>
    </w:rPr>
    <w:tblPr>
      <w:tblStyleRowBandSize w:val="1"/>
      <w:tblStyleColBandSize w:val="1"/>
      <w:tblBorders>
        <w:top w:val="single" w:sz="8" w:space="0" w:color="97BF0D" w:themeColor="accent1"/>
        <w:bottom w:val="single" w:sz="8" w:space="0" w:color="97BF0D" w:themeColor="accent1"/>
      </w:tblBorders>
    </w:tblPr>
    <w:tblStylePr w:type="firstRow">
      <w:pPr>
        <w:spacing w:before="0" w:after="0" w:line="240" w:lineRule="auto"/>
      </w:pPr>
      <w:rPr>
        <w:b/>
        <w:bCs/>
      </w:rPr>
      <w:tblPr/>
      <w:tcPr>
        <w:tcBorders>
          <w:top w:val="single" w:sz="8" w:space="0" w:color="97BF0D" w:themeColor="accent1"/>
          <w:left w:val="nil"/>
          <w:bottom w:val="single" w:sz="8" w:space="0" w:color="97BF0D" w:themeColor="accent1"/>
          <w:right w:val="nil"/>
          <w:insideH w:val="nil"/>
          <w:insideV w:val="nil"/>
        </w:tcBorders>
      </w:tcPr>
    </w:tblStylePr>
    <w:tblStylePr w:type="lastRow">
      <w:pPr>
        <w:spacing w:before="0" w:after="0" w:line="240" w:lineRule="auto"/>
      </w:pPr>
      <w:rPr>
        <w:b/>
        <w:bCs/>
      </w:rPr>
      <w:tblPr/>
      <w:tcPr>
        <w:tcBorders>
          <w:top w:val="single" w:sz="8" w:space="0" w:color="97BF0D" w:themeColor="accent1"/>
          <w:left w:val="nil"/>
          <w:bottom w:val="single" w:sz="8" w:space="0" w:color="97BF0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8" w:themeFill="accent1" w:themeFillTint="3F"/>
      </w:tcPr>
    </w:tblStylePr>
    <w:tblStylePr w:type="band1Horz">
      <w:tblPr/>
      <w:tcPr>
        <w:tcBorders>
          <w:left w:val="nil"/>
          <w:right w:val="nil"/>
          <w:insideH w:val="nil"/>
          <w:insideV w:val="nil"/>
        </w:tcBorders>
        <w:shd w:val="clear" w:color="auto" w:fill="EBFAB8" w:themeFill="accen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2">
    <w:name w:val="Light Shading Accent 2"/>
    <w:basedOn w:val="NormaleTabelle"/>
    <w:uiPriority w:val="60"/>
    <w:rsid w:val="00C371DB"/>
    <w:pPr>
      <w:spacing w:after="0" w:line="240" w:lineRule="auto"/>
    </w:pPr>
    <w:rPr>
      <w:color w:val="BABF00" w:themeColor="accent2" w:themeShade="BF"/>
    </w:rPr>
    <w:tblPr>
      <w:tblStyleRowBandSize w:val="1"/>
      <w:tblStyleColBandSize w:val="1"/>
      <w:tblBorders>
        <w:top w:val="single" w:sz="8" w:space="0" w:color="F9FF00" w:themeColor="accent2"/>
        <w:bottom w:val="single" w:sz="8" w:space="0" w:color="F9FF00" w:themeColor="accent2"/>
      </w:tblBorders>
    </w:tblPr>
    <w:tblStylePr w:type="firstRow">
      <w:pPr>
        <w:spacing w:before="0" w:after="0" w:line="240" w:lineRule="auto"/>
      </w:pPr>
      <w:rPr>
        <w:b/>
        <w:bCs/>
      </w:rPr>
      <w:tblPr/>
      <w:tcPr>
        <w:tcBorders>
          <w:top w:val="single" w:sz="8" w:space="0" w:color="F9FF00" w:themeColor="accent2"/>
          <w:left w:val="nil"/>
          <w:bottom w:val="single" w:sz="8" w:space="0" w:color="F9FF00" w:themeColor="accent2"/>
          <w:right w:val="nil"/>
          <w:insideH w:val="nil"/>
          <w:insideV w:val="nil"/>
        </w:tcBorders>
      </w:tcPr>
    </w:tblStylePr>
    <w:tblStylePr w:type="lastRow">
      <w:pPr>
        <w:spacing w:before="0" w:after="0" w:line="240" w:lineRule="auto"/>
      </w:pPr>
      <w:rPr>
        <w:b/>
        <w:bCs/>
      </w:rPr>
      <w:tblPr/>
      <w:tcPr>
        <w:tcBorders>
          <w:top w:val="single" w:sz="8" w:space="0" w:color="F9FF00" w:themeColor="accent2"/>
          <w:left w:val="nil"/>
          <w:bottom w:val="single" w:sz="8" w:space="0" w:color="F9FF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FC0" w:themeFill="accent2" w:themeFillTint="3F"/>
      </w:tcPr>
    </w:tblStylePr>
    <w:tblStylePr w:type="band1Horz">
      <w:tblPr/>
      <w:tcPr>
        <w:tcBorders>
          <w:left w:val="nil"/>
          <w:right w:val="nil"/>
          <w:insideH w:val="nil"/>
          <w:insideV w:val="nil"/>
        </w:tcBorders>
        <w:shd w:val="clear" w:color="auto" w:fill="FDFFC0" w:themeFill="accent2"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3">
    <w:name w:val="Light Shading Accent 3"/>
    <w:basedOn w:val="NormaleTabelle"/>
    <w:uiPriority w:val="60"/>
    <w:rsid w:val="00C371DB"/>
    <w:pPr>
      <w:spacing w:after="0" w:line="240" w:lineRule="auto"/>
    </w:pPr>
    <w:rPr>
      <w:color w:val="6A0E0E" w:themeColor="accent3" w:themeShade="BF"/>
    </w:rPr>
    <w:tblPr>
      <w:tblStyleRowBandSize w:val="1"/>
      <w:tblStyleColBandSize w:val="1"/>
      <w:tblBorders>
        <w:top w:val="single" w:sz="8" w:space="0" w:color="8E1313" w:themeColor="accent3"/>
        <w:bottom w:val="single" w:sz="8" w:space="0" w:color="8E1313" w:themeColor="accent3"/>
      </w:tblBorders>
    </w:tblPr>
    <w:tblStylePr w:type="firstRow">
      <w:pPr>
        <w:spacing w:before="0" w:after="0" w:line="240" w:lineRule="auto"/>
      </w:pPr>
      <w:rPr>
        <w:b/>
        <w:bCs/>
      </w:rPr>
      <w:tblPr/>
      <w:tcPr>
        <w:tcBorders>
          <w:top w:val="single" w:sz="8" w:space="0" w:color="8E1313" w:themeColor="accent3"/>
          <w:left w:val="nil"/>
          <w:bottom w:val="single" w:sz="8" w:space="0" w:color="8E1313" w:themeColor="accent3"/>
          <w:right w:val="nil"/>
          <w:insideH w:val="nil"/>
          <w:insideV w:val="nil"/>
        </w:tcBorders>
      </w:tcPr>
    </w:tblStylePr>
    <w:tblStylePr w:type="lastRow">
      <w:pPr>
        <w:spacing w:before="0" w:after="0" w:line="240" w:lineRule="auto"/>
      </w:pPr>
      <w:rPr>
        <w:b/>
        <w:bCs/>
      </w:rPr>
      <w:tblPr/>
      <w:tcPr>
        <w:tcBorders>
          <w:top w:val="single" w:sz="8" w:space="0" w:color="8E1313" w:themeColor="accent3"/>
          <w:left w:val="nil"/>
          <w:bottom w:val="single" w:sz="8" w:space="0" w:color="8E131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B2B2" w:themeFill="accent3" w:themeFillTint="3F"/>
      </w:tcPr>
    </w:tblStylePr>
    <w:tblStylePr w:type="band1Horz">
      <w:tblPr/>
      <w:tcPr>
        <w:tcBorders>
          <w:left w:val="nil"/>
          <w:right w:val="nil"/>
          <w:insideH w:val="nil"/>
          <w:insideV w:val="nil"/>
        </w:tcBorders>
        <w:shd w:val="clear" w:color="auto" w:fill="F4B2B2" w:themeFill="accent3"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4">
    <w:name w:val="Light Shading Accent 4"/>
    <w:basedOn w:val="NormaleTabelle"/>
    <w:uiPriority w:val="60"/>
    <w:rsid w:val="00C371DB"/>
    <w:pPr>
      <w:spacing w:after="0" w:line="240" w:lineRule="auto"/>
    </w:pPr>
    <w:rPr>
      <w:color w:val="55595A" w:themeColor="accent4" w:themeShade="BF"/>
    </w:rPr>
    <w:tblPr>
      <w:tblStyleRowBandSize w:val="1"/>
      <w:tblStyleColBandSize w:val="1"/>
      <w:tblBorders>
        <w:top w:val="single" w:sz="8" w:space="0" w:color="727879" w:themeColor="accent4"/>
        <w:bottom w:val="single" w:sz="8" w:space="0" w:color="727879" w:themeColor="accent4"/>
      </w:tblBorders>
    </w:tblPr>
    <w:tblStylePr w:type="firstRow">
      <w:pPr>
        <w:spacing w:before="0" w:after="0" w:line="240" w:lineRule="auto"/>
      </w:pPr>
      <w:rPr>
        <w:b/>
        <w:bCs/>
      </w:rPr>
      <w:tblPr/>
      <w:tcPr>
        <w:tcBorders>
          <w:top w:val="single" w:sz="8" w:space="0" w:color="727879" w:themeColor="accent4"/>
          <w:left w:val="nil"/>
          <w:bottom w:val="single" w:sz="8" w:space="0" w:color="727879" w:themeColor="accent4"/>
          <w:right w:val="nil"/>
          <w:insideH w:val="nil"/>
          <w:insideV w:val="nil"/>
        </w:tcBorders>
      </w:tcPr>
    </w:tblStylePr>
    <w:tblStylePr w:type="lastRow">
      <w:pPr>
        <w:spacing w:before="0" w:after="0" w:line="240" w:lineRule="auto"/>
      </w:pPr>
      <w:rPr>
        <w:b/>
        <w:bCs/>
      </w:rPr>
      <w:tblPr/>
      <w:tcPr>
        <w:tcBorders>
          <w:top w:val="single" w:sz="8" w:space="0" w:color="727879" w:themeColor="accent4"/>
          <w:left w:val="nil"/>
          <w:bottom w:val="single" w:sz="8" w:space="0" w:color="72787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DDE" w:themeFill="accent4" w:themeFillTint="3F"/>
      </w:tcPr>
    </w:tblStylePr>
    <w:tblStylePr w:type="band1Horz">
      <w:tblPr/>
      <w:tcPr>
        <w:tcBorders>
          <w:left w:val="nil"/>
          <w:right w:val="nil"/>
          <w:insideH w:val="nil"/>
          <w:insideV w:val="nil"/>
        </w:tcBorders>
        <w:shd w:val="clear" w:color="auto" w:fill="DCDDDE" w:themeFill="accent4"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5">
    <w:name w:val="Light Shading Accent 5"/>
    <w:basedOn w:val="NormaleTabelle"/>
    <w:uiPriority w:val="60"/>
    <w:rsid w:val="00C371DB"/>
    <w:pPr>
      <w:spacing w:after="0" w:line="240" w:lineRule="auto"/>
    </w:pPr>
    <w:rPr>
      <w:color w:val="708E09" w:themeColor="accent5" w:themeShade="BF"/>
    </w:rPr>
    <w:tblPr>
      <w:tblStyleRowBandSize w:val="1"/>
      <w:tblStyleColBandSize w:val="1"/>
      <w:tblBorders>
        <w:top w:val="single" w:sz="8" w:space="0" w:color="97BF0D" w:themeColor="accent5"/>
        <w:bottom w:val="single" w:sz="8" w:space="0" w:color="97BF0D" w:themeColor="accent5"/>
      </w:tblBorders>
    </w:tblPr>
    <w:tblStylePr w:type="firstRow">
      <w:pPr>
        <w:spacing w:before="0" w:after="0" w:line="240" w:lineRule="auto"/>
      </w:pPr>
      <w:rPr>
        <w:b/>
        <w:bCs/>
      </w:rPr>
      <w:tblPr/>
      <w:tcPr>
        <w:tcBorders>
          <w:top w:val="single" w:sz="8" w:space="0" w:color="97BF0D" w:themeColor="accent5"/>
          <w:left w:val="nil"/>
          <w:bottom w:val="single" w:sz="8" w:space="0" w:color="97BF0D" w:themeColor="accent5"/>
          <w:right w:val="nil"/>
          <w:insideH w:val="nil"/>
          <w:insideV w:val="nil"/>
        </w:tcBorders>
      </w:tcPr>
    </w:tblStylePr>
    <w:tblStylePr w:type="lastRow">
      <w:pPr>
        <w:spacing w:before="0" w:after="0" w:line="240" w:lineRule="auto"/>
      </w:pPr>
      <w:rPr>
        <w:b/>
        <w:bCs/>
      </w:rPr>
      <w:tblPr/>
      <w:tcPr>
        <w:tcBorders>
          <w:top w:val="single" w:sz="8" w:space="0" w:color="97BF0D" w:themeColor="accent5"/>
          <w:left w:val="nil"/>
          <w:bottom w:val="single" w:sz="8" w:space="0" w:color="97BF0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AB8" w:themeFill="accent5" w:themeFillTint="3F"/>
      </w:tcPr>
    </w:tblStylePr>
    <w:tblStylePr w:type="band1Horz">
      <w:tblPr/>
      <w:tcPr>
        <w:tcBorders>
          <w:left w:val="nil"/>
          <w:right w:val="nil"/>
          <w:insideH w:val="nil"/>
          <w:insideV w:val="nil"/>
        </w:tcBorders>
        <w:shd w:val="clear" w:color="auto" w:fill="EBFAB8" w:themeFill="accent5"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chattierung-Akzent6">
    <w:name w:val="Light Shading Accent 6"/>
    <w:basedOn w:val="NormaleTabelle"/>
    <w:uiPriority w:val="60"/>
    <w:rsid w:val="00C371DB"/>
    <w:pPr>
      <w:spacing w:after="0" w:line="240" w:lineRule="auto"/>
    </w:pPr>
    <w:rPr>
      <w:color w:val="55595A" w:themeColor="accent6" w:themeShade="BF"/>
    </w:rPr>
    <w:tblPr>
      <w:tblStyleRowBandSize w:val="1"/>
      <w:tblStyleColBandSize w:val="1"/>
      <w:tblBorders>
        <w:top w:val="single" w:sz="8" w:space="0" w:color="727879" w:themeColor="accent6"/>
        <w:bottom w:val="single" w:sz="8" w:space="0" w:color="727879" w:themeColor="accent6"/>
      </w:tblBorders>
    </w:tblPr>
    <w:tblStylePr w:type="firstRow">
      <w:pPr>
        <w:spacing w:before="0" w:after="0" w:line="240" w:lineRule="auto"/>
      </w:pPr>
      <w:rPr>
        <w:b/>
        <w:bCs/>
      </w:rPr>
      <w:tblPr/>
      <w:tcPr>
        <w:tcBorders>
          <w:top w:val="single" w:sz="8" w:space="0" w:color="727879" w:themeColor="accent6"/>
          <w:left w:val="nil"/>
          <w:bottom w:val="single" w:sz="8" w:space="0" w:color="727879" w:themeColor="accent6"/>
          <w:right w:val="nil"/>
          <w:insideH w:val="nil"/>
          <w:insideV w:val="nil"/>
        </w:tcBorders>
      </w:tcPr>
    </w:tblStylePr>
    <w:tblStylePr w:type="lastRow">
      <w:pPr>
        <w:spacing w:before="0" w:after="0" w:line="240" w:lineRule="auto"/>
      </w:pPr>
      <w:rPr>
        <w:b/>
        <w:bCs/>
      </w:rPr>
      <w:tblPr/>
      <w:tcPr>
        <w:tcBorders>
          <w:top w:val="single" w:sz="8" w:space="0" w:color="727879" w:themeColor="accent6"/>
          <w:left w:val="nil"/>
          <w:bottom w:val="single" w:sz="8" w:space="0" w:color="7278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CDDDE" w:themeFill="accent6" w:themeFillTint="3F"/>
      </w:tcPr>
    </w:tblStylePr>
    <w:tblStylePr w:type="band1Horz">
      <w:tblPr/>
      <w:tcPr>
        <w:tcBorders>
          <w:left w:val="nil"/>
          <w:right w:val="nil"/>
          <w:insideH w:val="nil"/>
          <w:insideV w:val="nil"/>
        </w:tcBorders>
        <w:shd w:val="clear" w:color="auto" w:fill="DCDDDE" w:themeFill="accent6"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
    <w:name w:val="Light Grid"/>
    <w:basedOn w:val="NormaleTabelle"/>
    <w:uiPriority w:val="62"/>
    <w:rsid w:val="00C371D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1">
    <w:name w:val="Light Grid Accent 1"/>
    <w:basedOn w:val="NormaleTabelle"/>
    <w:uiPriority w:val="62"/>
    <w:rsid w:val="00C371DB"/>
    <w:pPr>
      <w:spacing w:after="0" w:line="240" w:lineRule="auto"/>
    </w:p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insideH w:val="single" w:sz="8" w:space="0" w:color="97BF0D" w:themeColor="accent1"/>
        <w:insideV w:val="single" w:sz="8" w:space="0" w:color="97BF0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7BF0D" w:themeColor="accent1"/>
          <w:left w:val="single" w:sz="8" w:space="0" w:color="97BF0D" w:themeColor="accent1"/>
          <w:bottom w:val="single" w:sz="18" w:space="0" w:color="97BF0D" w:themeColor="accent1"/>
          <w:right w:val="single" w:sz="8" w:space="0" w:color="97BF0D" w:themeColor="accent1"/>
          <w:insideH w:val="nil"/>
          <w:insideV w:val="single" w:sz="8" w:space="0" w:color="97BF0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7BF0D" w:themeColor="accent1"/>
          <w:left w:val="single" w:sz="8" w:space="0" w:color="97BF0D" w:themeColor="accent1"/>
          <w:bottom w:val="single" w:sz="8" w:space="0" w:color="97BF0D" w:themeColor="accent1"/>
          <w:right w:val="single" w:sz="8" w:space="0" w:color="97BF0D" w:themeColor="accent1"/>
          <w:insideH w:val="nil"/>
          <w:insideV w:val="single" w:sz="8" w:space="0" w:color="97BF0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tcPr>
    </w:tblStylePr>
    <w:tblStylePr w:type="band1Vert">
      <w:tblPr/>
      <w:tcPr>
        <w:tcBorders>
          <w:top w:val="single" w:sz="8" w:space="0" w:color="97BF0D" w:themeColor="accent1"/>
          <w:left w:val="single" w:sz="8" w:space="0" w:color="97BF0D" w:themeColor="accent1"/>
          <w:bottom w:val="single" w:sz="8" w:space="0" w:color="97BF0D" w:themeColor="accent1"/>
          <w:right w:val="single" w:sz="8" w:space="0" w:color="97BF0D" w:themeColor="accent1"/>
        </w:tcBorders>
        <w:shd w:val="clear" w:color="auto" w:fill="EBFAB8" w:themeFill="accent1" w:themeFillTint="3F"/>
      </w:tcPr>
    </w:tblStylePr>
    <w:tblStylePr w:type="band1Horz">
      <w:tblPr/>
      <w:tcPr>
        <w:tcBorders>
          <w:top w:val="single" w:sz="8" w:space="0" w:color="97BF0D" w:themeColor="accent1"/>
          <w:left w:val="single" w:sz="8" w:space="0" w:color="97BF0D" w:themeColor="accent1"/>
          <w:bottom w:val="single" w:sz="8" w:space="0" w:color="97BF0D" w:themeColor="accent1"/>
          <w:right w:val="single" w:sz="8" w:space="0" w:color="97BF0D" w:themeColor="accent1"/>
          <w:insideV w:val="single" w:sz="8" w:space="0" w:color="97BF0D" w:themeColor="accent1"/>
        </w:tcBorders>
        <w:shd w:val="clear" w:color="auto" w:fill="EBFAB8" w:themeFill="accent1" w:themeFillTint="3F"/>
      </w:tcPr>
    </w:tblStylePr>
    <w:tblStylePr w:type="band2Horz">
      <w:tblPr/>
      <w:tcPr>
        <w:tcBorders>
          <w:top w:val="single" w:sz="8" w:space="0" w:color="97BF0D" w:themeColor="accent1"/>
          <w:left w:val="single" w:sz="8" w:space="0" w:color="97BF0D" w:themeColor="accent1"/>
          <w:bottom w:val="single" w:sz="8" w:space="0" w:color="97BF0D" w:themeColor="accent1"/>
          <w:right w:val="single" w:sz="8" w:space="0" w:color="97BF0D" w:themeColor="accent1"/>
          <w:insideV w:val="single" w:sz="8" w:space="0" w:color="97BF0D" w:themeColor="accent1"/>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2">
    <w:name w:val="Light Grid Accent 2"/>
    <w:basedOn w:val="NormaleTabelle"/>
    <w:uiPriority w:val="62"/>
    <w:rsid w:val="00C371DB"/>
    <w:pPr>
      <w:spacing w:after="0" w:line="240" w:lineRule="auto"/>
    </w:p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insideH w:val="single" w:sz="8" w:space="0" w:color="F9FF00" w:themeColor="accent2"/>
        <w:insideV w:val="single" w:sz="8" w:space="0" w:color="F9FF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FF00" w:themeColor="accent2"/>
          <w:left w:val="single" w:sz="8" w:space="0" w:color="F9FF00" w:themeColor="accent2"/>
          <w:bottom w:val="single" w:sz="18" w:space="0" w:color="F9FF00" w:themeColor="accent2"/>
          <w:right w:val="single" w:sz="8" w:space="0" w:color="F9FF00" w:themeColor="accent2"/>
          <w:insideH w:val="nil"/>
          <w:insideV w:val="single" w:sz="8" w:space="0" w:color="F9FF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FF00" w:themeColor="accent2"/>
          <w:left w:val="single" w:sz="8" w:space="0" w:color="F9FF00" w:themeColor="accent2"/>
          <w:bottom w:val="single" w:sz="8" w:space="0" w:color="F9FF00" w:themeColor="accent2"/>
          <w:right w:val="single" w:sz="8" w:space="0" w:color="F9FF00" w:themeColor="accent2"/>
          <w:insideH w:val="nil"/>
          <w:insideV w:val="single" w:sz="8" w:space="0" w:color="F9FF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tcPr>
    </w:tblStylePr>
    <w:tblStylePr w:type="band1Vert">
      <w:tblPr/>
      <w:tcPr>
        <w:tcBorders>
          <w:top w:val="single" w:sz="8" w:space="0" w:color="F9FF00" w:themeColor="accent2"/>
          <w:left w:val="single" w:sz="8" w:space="0" w:color="F9FF00" w:themeColor="accent2"/>
          <w:bottom w:val="single" w:sz="8" w:space="0" w:color="F9FF00" w:themeColor="accent2"/>
          <w:right w:val="single" w:sz="8" w:space="0" w:color="F9FF00" w:themeColor="accent2"/>
        </w:tcBorders>
        <w:shd w:val="clear" w:color="auto" w:fill="FDFFC0" w:themeFill="accent2" w:themeFillTint="3F"/>
      </w:tcPr>
    </w:tblStylePr>
    <w:tblStylePr w:type="band1Horz">
      <w:tblPr/>
      <w:tcPr>
        <w:tcBorders>
          <w:top w:val="single" w:sz="8" w:space="0" w:color="F9FF00" w:themeColor="accent2"/>
          <w:left w:val="single" w:sz="8" w:space="0" w:color="F9FF00" w:themeColor="accent2"/>
          <w:bottom w:val="single" w:sz="8" w:space="0" w:color="F9FF00" w:themeColor="accent2"/>
          <w:right w:val="single" w:sz="8" w:space="0" w:color="F9FF00" w:themeColor="accent2"/>
          <w:insideV w:val="single" w:sz="8" w:space="0" w:color="F9FF00" w:themeColor="accent2"/>
        </w:tcBorders>
        <w:shd w:val="clear" w:color="auto" w:fill="FDFFC0" w:themeFill="accent2" w:themeFillTint="3F"/>
      </w:tcPr>
    </w:tblStylePr>
    <w:tblStylePr w:type="band2Horz">
      <w:tblPr/>
      <w:tcPr>
        <w:tcBorders>
          <w:top w:val="single" w:sz="8" w:space="0" w:color="F9FF00" w:themeColor="accent2"/>
          <w:left w:val="single" w:sz="8" w:space="0" w:color="F9FF00" w:themeColor="accent2"/>
          <w:bottom w:val="single" w:sz="8" w:space="0" w:color="F9FF00" w:themeColor="accent2"/>
          <w:right w:val="single" w:sz="8" w:space="0" w:color="F9FF00" w:themeColor="accent2"/>
          <w:insideV w:val="single" w:sz="8" w:space="0" w:color="F9FF00" w:themeColor="accent2"/>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3">
    <w:name w:val="Light Grid Accent 3"/>
    <w:basedOn w:val="NormaleTabelle"/>
    <w:uiPriority w:val="62"/>
    <w:rsid w:val="00C371DB"/>
    <w:pPr>
      <w:spacing w:after="0" w:line="240" w:lineRule="auto"/>
    </w:p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insideH w:val="single" w:sz="8" w:space="0" w:color="8E1313" w:themeColor="accent3"/>
        <w:insideV w:val="single" w:sz="8" w:space="0" w:color="8E131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E1313" w:themeColor="accent3"/>
          <w:left w:val="single" w:sz="8" w:space="0" w:color="8E1313" w:themeColor="accent3"/>
          <w:bottom w:val="single" w:sz="18" w:space="0" w:color="8E1313" w:themeColor="accent3"/>
          <w:right w:val="single" w:sz="8" w:space="0" w:color="8E1313" w:themeColor="accent3"/>
          <w:insideH w:val="nil"/>
          <w:insideV w:val="single" w:sz="8" w:space="0" w:color="8E131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E1313" w:themeColor="accent3"/>
          <w:left w:val="single" w:sz="8" w:space="0" w:color="8E1313" w:themeColor="accent3"/>
          <w:bottom w:val="single" w:sz="8" w:space="0" w:color="8E1313" w:themeColor="accent3"/>
          <w:right w:val="single" w:sz="8" w:space="0" w:color="8E1313" w:themeColor="accent3"/>
          <w:insideH w:val="nil"/>
          <w:insideV w:val="single" w:sz="8" w:space="0" w:color="8E131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tcPr>
    </w:tblStylePr>
    <w:tblStylePr w:type="band1Vert">
      <w:tblPr/>
      <w:tcPr>
        <w:tcBorders>
          <w:top w:val="single" w:sz="8" w:space="0" w:color="8E1313" w:themeColor="accent3"/>
          <w:left w:val="single" w:sz="8" w:space="0" w:color="8E1313" w:themeColor="accent3"/>
          <w:bottom w:val="single" w:sz="8" w:space="0" w:color="8E1313" w:themeColor="accent3"/>
          <w:right w:val="single" w:sz="8" w:space="0" w:color="8E1313" w:themeColor="accent3"/>
        </w:tcBorders>
        <w:shd w:val="clear" w:color="auto" w:fill="F4B2B2" w:themeFill="accent3" w:themeFillTint="3F"/>
      </w:tcPr>
    </w:tblStylePr>
    <w:tblStylePr w:type="band1Horz">
      <w:tblPr/>
      <w:tcPr>
        <w:tcBorders>
          <w:top w:val="single" w:sz="8" w:space="0" w:color="8E1313" w:themeColor="accent3"/>
          <w:left w:val="single" w:sz="8" w:space="0" w:color="8E1313" w:themeColor="accent3"/>
          <w:bottom w:val="single" w:sz="8" w:space="0" w:color="8E1313" w:themeColor="accent3"/>
          <w:right w:val="single" w:sz="8" w:space="0" w:color="8E1313" w:themeColor="accent3"/>
          <w:insideV w:val="single" w:sz="8" w:space="0" w:color="8E1313" w:themeColor="accent3"/>
        </w:tcBorders>
        <w:shd w:val="clear" w:color="auto" w:fill="F4B2B2" w:themeFill="accent3" w:themeFillTint="3F"/>
      </w:tcPr>
    </w:tblStylePr>
    <w:tblStylePr w:type="band2Horz">
      <w:tblPr/>
      <w:tcPr>
        <w:tcBorders>
          <w:top w:val="single" w:sz="8" w:space="0" w:color="8E1313" w:themeColor="accent3"/>
          <w:left w:val="single" w:sz="8" w:space="0" w:color="8E1313" w:themeColor="accent3"/>
          <w:bottom w:val="single" w:sz="8" w:space="0" w:color="8E1313" w:themeColor="accent3"/>
          <w:right w:val="single" w:sz="8" w:space="0" w:color="8E1313" w:themeColor="accent3"/>
          <w:insideV w:val="single" w:sz="8" w:space="0" w:color="8E1313" w:themeColor="accent3"/>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4">
    <w:name w:val="Light Grid Accent 4"/>
    <w:basedOn w:val="NormaleTabelle"/>
    <w:uiPriority w:val="62"/>
    <w:rsid w:val="00C371DB"/>
    <w:pPr>
      <w:spacing w:after="0" w:line="240" w:lineRule="auto"/>
    </w:p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insideH w:val="single" w:sz="8" w:space="0" w:color="727879" w:themeColor="accent4"/>
        <w:insideV w:val="single" w:sz="8" w:space="0" w:color="72787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7879" w:themeColor="accent4"/>
          <w:left w:val="single" w:sz="8" w:space="0" w:color="727879" w:themeColor="accent4"/>
          <w:bottom w:val="single" w:sz="18" w:space="0" w:color="727879" w:themeColor="accent4"/>
          <w:right w:val="single" w:sz="8" w:space="0" w:color="727879" w:themeColor="accent4"/>
          <w:insideH w:val="nil"/>
          <w:insideV w:val="single" w:sz="8" w:space="0" w:color="72787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7879" w:themeColor="accent4"/>
          <w:left w:val="single" w:sz="8" w:space="0" w:color="727879" w:themeColor="accent4"/>
          <w:bottom w:val="single" w:sz="8" w:space="0" w:color="727879" w:themeColor="accent4"/>
          <w:right w:val="single" w:sz="8" w:space="0" w:color="727879" w:themeColor="accent4"/>
          <w:insideH w:val="nil"/>
          <w:insideV w:val="single" w:sz="8" w:space="0" w:color="72787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tcPr>
    </w:tblStylePr>
    <w:tblStylePr w:type="band1Vert">
      <w:tblPr/>
      <w:tcPr>
        <w:tcBorders>
          <w:top w:val="single" w:sz="8" w:space="0" w:color="727879" w:themeColor="accent4"/>
          <w:left w:val="single" w:sz="8" w:space="0" w:color="727879" w:themeColor="accent4"/>
          <w:bottom w:val="single" w:sz="8" w:space="0" w:color="727879" w:themeColor="accent4"/>
          <w:right w:val="single" w:sz="8" w:space="0" w:color="727879" w:themeColor="accent4"/>
        </w:tcBorders>
        <w:shd w:val="clear" w:color="auto" w:fill="DCDDDE" w:themeFill="accent4" w:themeFillTint="3F"/>
      </w:tcPr>
    </w:tblStylePr>
    <w:tblStylePr w:type="band1Horz">
      <w:tblPr/>
      <w:tcPr>
        <w:tcBorders>
          <w:top w:val="single" w:sz="8" w:space="0" w:color="727879" w:themeColor="accent4"/>
          <w:left w:val="single" w:sz="8" w:space="0" w:color="727879" w:themeColor="accent4"/>
          <w:bottom w:val="single" w:sz="8" w:space="0" w:color="727879" w:themeColor="accent4"/>
          <w:right w:val="single" w:sz="8" w:space="0" w:color="727879" w:themeColor="accent4"/>
          <w:insideV w:val="single" w:sz="8" w:space="0" w:color="727879" w:themeColor="accent4"/>
        </w:tcBorders>
        <w:shd w:val="clear" w:color="auto" w:fill="DCDDDE" w:themeFill="accent4" w:themeFillTint="3F"/>
      </w:tcPr>
    </w:tblStylePr>
    <w:tblStylePr w:type="band2Horz">
      <w:tblPr/>
      <w:tcPr>
        <w:tcBorders>
          <w:top w:val="single" w:sz="8" w:space="0" w:color="727879" w:themeColor="accent4"/>
          <w:left w:val="single" w:sz="8" w:space="0" w:color="727879" w:themeColor="accent4"/>
          <w:bottom w:val="single" w:sz="8" w:space="0" w:color="727879" w:themeColor="accent4"/>
          <w:right w:val="single" w:sz="8" w:space="0" w:color="727879" w:themeColor="accent4"/>
          <w:insideV w:val="single" w:sz="8" w:space="0" w:color="727879" w:themeColor="accent4"/>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5">
    <w:name w:val="Light Grid Accent 5"/>
    <w:basedOn w:val="NormaleTabelle"/>
    <w:uiPriority w:val="62"/>
    <w:rsid w:val="00C371DB"/>
    <w:pPr>
      <w:spacing w:after="0" w:line="240" w:lineRule="auto"/>
    </w:p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insideH w:val="single" w:sz="8" w:space="0" w:color="97BF0D" w:themeColor="accent5"/>
        <w:insideV w:val="single" w:sz="8" w:space="0" w:color="97BF0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7BF0D" w:themeColor="accent5"/>
          <w:left w:val="single" w:sz="8" w:space="0" w:color="97BF0D" w:themeColor="accent5"/>
          <w:bottom w:val="single" w:sz="18" w:space="0" w:color="97BF0D" w:themeColor="accent5"/>
          <w:right w:val="single" w:sz="8" w:space="0" w:color="97BF0D" w:themeColor="accent5"/>
          <w:insideH w:val="nil"/>
          <w:insideV w:val="single" w:sz="8" w:space="0" w:color="97BF0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7BF0D" w:themeColor="accent5"/>
          <w:left w:val="single" w:sz="8" w:space="0" w:color="97BF0D" w:themeColor="accent5"/>
          <w:bottom w:val="single" w:sz="8" w:space="0" w:color="97BF0D" w:themeColor="accent5"/>
          <w:right w:val="single" w:sz="8" w:space="0" w:color="97BF0D" w:themeColor="accent5"/>
          <w:insideH w:val="nil"/>
          <w:insideV w:val="single" w:sz="8" w:space="0" w:color="97BF0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tcPr>
    </w:tblStylePr>
    <w:tblStylePr w:type="band1Vert">
      <w:tblPr/>
      <w:tcPr>
        <w:tcBorders>
          <w:top w:val="single" w:sz="8" w:space="0" w:color="97BF0D" w:themeColor="accent5"/>
          <w:left w:val="single" w:sz="8" w:space="0" w:color="97BF0D" w:themeColor="accent5"/>
          <w:bottom w:val="single" w:sz="8" w:space="0" w:color="97BF0D" w:themeColor="accent5"/>
          <w:right w:val="single" w:sz="8" w:space="0" w:color="97BF0D" w:themeColor="accent5"/>
        </w:tcBorders>
        <w:shd w:val="clear" w:color="auto" w:fill="EBFAB8" w:themeFill="accent5" w:themeFillTint="3F"/>
      </w:tcPr>
    </w:tblStylePr>
    <w:tblStylePr w:type="band1Horz">
      <w:tblPr/>
      <w:tcPr>
        <w:tcBorders>
          <w:top w:val="single" w:sz="8" w:space="0" w:color="97BF0D" w:themeColor="accent5"/>
          <w:left w:val="single" w:sz="8" w:space="0" w:color="97BF0D" w:themeColor="accent5"/>
          <w:bottom w:val="single" w:sz="8" w:space="0" w:color="97BF0D" w:themeColor="accent5"/>
          <w:right w:val="single" w:sz="8" w:space="0" w:color="97BF0D" w:themeColor="accent5"/>
          <w:insideV w:val="single" w:sz="8" w:space="0" w:color="97BF0D" w:themeColor="accent5"/>
        </w:tcBorders>
        <w:shd w:val="clear" w:color="auto" w:fill="EBFAB8" w:themeFill="accent5" w:themeFillTint="3F"/>
      </w:tcPr>
    </w:tblStylePr>
    <w:tblStylePr w:type="band2Horz">
      <w:tblPr/>
      <w:tcPr>
        <w:tcBorders>
          <w:top w:val="single" w:sz="8" w:space="0" w:color="97BF0D" w:themeColor="accent5"/>
          <w:left w:val="single" w:sz="8" w:space="0" w:color="97BF0D" w:themeColor="accent5"/>
          <w:bottom w:val="single" w:sz="8" w:space="0" w:color="97BF0D" w:themeColor="accent5"/>
          <w:right w:val="single" w:sz="8" w:space="0" w:color="97BF0D" w:themeColor="accent5"/>
          <w:insideV w:val="single" w:sz="8" w:space="0" w:color="97BF0D" w:themeColor="accent5"/>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HellesRaster-Akzent6">
    <w:name w:val="Light Grid Accent 6"/>
    <w:basedOn w:val="NormaleTabelle"/>
    <w:uiPriority w:val="62"/>
    <w:rsid w:val="00C371DB"/>
    <w:pPr>
      <w:spacing w:after="0" w:line="240" w:lineRule="auto"/>
    </w:p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insideH w:val="single" w:sz="8" w:space="0" w:color="727879" w:themeColor="accent6"/>
        <w:insideV w:val="single" w:sz="8" w:space="0" w:color="7278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27879" w:themeColor="accent6"/>
          <w:left w:val="single" w:sz="8" w:space="0" w:color="727879" w:themeColor="accent6"/>
          <w:bottom w:val="single" w:sz="18" w:space="0" w:color="727879" w:themeColor="accent6"/>
          <w:right w:val="single" w:sz="8" w:space="0" w:color="727879" w:themeColor="accent6"/>
          <w:insideH w:val="nil"/>
          <w:insideV w:val="single" w:sz="8" w:space="0" w:color="7278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27879" w:themeColor="accent6"/>
          <w:left w:val="single" w:sz="8" w:space="0" w:color="727879" w:themeColor="accent6"/>
          <w:bottom w:val="single" w:sz="8" w:space="0" w:color="727879" w:themeColor="accent6"/>
          <w:right w:val="single" w:sz="8" w:space="0" w:color="727879" w:themeColor="accent6"/>
          <w:insideH w:val="nil"/>
          <w:insideV w:val="single" w:sz="8" w:space="0" w:color="7278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tcPr>
    </w:tblStylePr>
    <w:tblStylePr w:type="band1Vert">
      <w:tblPr/>
      <w:tcPr>
        <w:tcBorders>
          <w:top w:val="single" w:sz="8" w:space="0" w:color="727879" w:themeColor="accent6"/>
          <w:left w:val="single" w:sz="8" w:space="0" w:color="727879" w:themeColor="accent6"/>
          <w:bottom w:val="single" w:sz="8" w:space="0" w:color="727879" w:themeColor="accent6"/>
          <w:right w:val="single" w:sz="8" w:space="0" w:color="727879" w:themeColor="accent6"/>
        </w:tcBorders>
        <w:shd w:val="clear" w:color="auto" w:fill="DCDDDE" w:themeFill="accent6" w:themeFillTint="3F"/>
      </w:tcPr>
    </w:tblStylePr>
    <w:tblStylePr w:type="band1Horz">
      <w:tblPr/>
      <w:tcPr>
        <w:tcBorders>
          <w:top w:val="single" w:sz="8" w:space="0" w:color="727879" w:themeColor="accent6"/>
          <w:left w:val="single" w:sz="8" w:space="0" w:color="727879" w:themeColor="accent6"/>
          <w:bottom w:val="single" w:sz="8" w:space="0" w:color="727879" w:themeColor="accent6"/>
          <w:right w:val="single" w:sz="8" w:space="0" w:color="727879" w:themeColor="accent6"/>
          <w:insideV w:val="single" w:sz="8" w:space="0" w:color="727879" w:themeColor="accent6"/>
        </w:tcBorders>
        <w:shd w:val="clear" w:color="auto" w:fill="DCDDDE" w:themeFill="accent6" w:themeFillTint="3F"/>
      </w:tcPr>
    </w:tblStylePr>
    <w:tblStylePr w:type="band2Horz">
      <w:tblPr/>
      <w:tcPr>
        <w:tcBorders>
          <w:top w:val="single" w:sz="8" w:space="0" w:color="727879" w:themeColor="accent6"/>
          <w:left w:val="single" w:sz="8" w:space="0" w:color="727879" w:themeColor="accent6"/>
          <w:bottom w:val="single" w:sz="8" w:space="0" w:color="727879" w:themeColor="accent6"/>
          <w:right w:val="single" w:sz="8" w:space="0" w:color="727879" w:themeColor="accent6"/>
          <w:insideV w:val="single" w:sz="8" w:space="0" w:color="727879" w:themeColor="accent6"/>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HTMLAdresse">
    <w:name w:val="HTML Address"/>
    <w:basedOn w:val="Standard"/>
    <w:link w:val="HTMLAdresseZchn"/>
    <w:uiPriority w:val="99"/>
    <w:semiHidden/>
    <w:unhideWhenUsed/>
    <w:rsid w:val="00C8246E"/>
    <w:rPr>
      <w:i/>
      <w:iCs/>
    </w:rPr>
  </w:style>
  <w:style w:type="character" w:customStyle="1" w:styleId="HTMLAdresseZchn">
    <w:name w:val="HTML Adresse Zchn"/>
    <w:basedOn w:val="Absatz-Standardschriftart"/>
    <w:link w:val="HTMLAdresse"/>
    <w:uiPriority w:val="99"/>
    <w:semiHidden/>
    <w:rsid w:val="00C8246E"/>
    <w:rPr>
      <w:rFonts w:ascii="Franklin Gothic Book" w:hAnsi="Franklin Gothic Book"/>
      <w:i/>
      <w:iCs/>
      <w:sz w:val="20"/>
    </w:rPr>
  </w:style>
  <w:style w:type="paragraph" w:styleId="HTMLVorformatiert">
    <w:name w:val="HTML Preformatted"/>
    <w:basedOn w:val="Standard"/>
    <w:link w:val="HTMLVorformatiertZchn"/>
    <w:uiPriority w:val="99"/>
    <w:semiHidden/>
    <w:unhideWhenUsed/>
    <w:rsid w:val="00C8246E"/>
    <w:rPr>
      <w:szCs w:val="20"/>
    </w:rPr>
  </w:style>
  <w:style w:type="character" w:customStyle="1" w:styleId="HTMLVorformatiertZchn">
    <w:name w:val="HTML Vorformatiert Zchn"/>
    <w:basedOn w:val="Absatz-Standardschriftart"/>
    <w:link w:val="HTMLVorformatiert"/>
    <w:uiPriority w:val="99"/>
    <w:semiHidden/>
    <w:rsid w:val="00C8246E"/>
    <w:rPr>
      <w:rFonts w:ascii="Franklin Gothic Book" w:hAnsi="Franklin Gothic Book"/>
      <w:sz w:val="20"/>
      <w:szCs w:val="20"/>
    </w:rPr>
  </w:style>
  <w:style w:type="paragraph" w:styleId="Index1">
    <w:name w:val="index 1"/>
    <w:basedOn w:val="Standard"/>
    <w:next w:val="Standard"/>
    <w:uiPriority w:val="99"/>
    <w:semiHidden/>
    <w:unhideWhenUsed/>
    <w:rsid w:val="00C8246E"/>
    <w:pPr>
      <w:ind w:left="238" w:hanging="238"/>
    </w:pPr>
  </w:style>
  <w:style w:type="paragraph" w:styleId="Index2">
    <w:name w:val="index 2"/>
    <w:basedOn w:val="Standard"/>
    <w:next w:val="Standard"/>
    <w:uiPriority w:val="99"/>
    <w:semiHidden/>
    <w:unhideWhenUsed/>
    <w:rsid w:val="00C8246E"/>
    <w:pPr>
      <w:spacing w:before="8"/>
      <w:ind w:left="478" w:hanging="238"/>
    </w:pPr>
  </w:style>
  <w:style w:type="paragraph" w:styleId="Index3">
    <w:name w:val="index 3"/>
    <w:basedOn w:val="Standard"/>
    <w:next w:val="Standard"/>
    <w:uiPriority w:val="99"/>
    <w:semiHidden/>
    <w:unhideWhenUsed/>
    <w:rsid w:val="00C8246E"/>
    <w:pPr>
      <w:spacing w:before="17"/>
      <w:ind w:left="718" w:hanging="238"/>
    </w:pPr>
  </w:style>
  <w:style w:type="paragraph" w:styleId="Index4">
    <w:name w:val="index 4"/>
    <w:basedOn w:val="Standard"/>
    <w:next w:val="Standard"/>
    <w:uiPriority w:val="99"/>
    <w:semiHidden/>
    <w:unhideWhenUsed/>
    <w:rsid w:val="00C8246E"/>
    <w:pPr>
      <w:spacing w:before="25"/>
      <w:ind w:left="958" w:hanging="238"/>
    </w:pPr>
  </w:style>
  <w:style w:type="paragraph" w:styleId="Index5">
    <w:name w:val="index 5"/>
    <w:basedOn w:val="Standard"/>
    <w:next w:val="Standard"/>
    <w:uiPriority w:val="99"/>
    <w:semiHidden/>
    <w:unhideWhenUsed/>
    <w:rsid w:val="00C8246E"/>
    <w:pPr>
      <w:spacing w:before="34"/>
      <w:ind w:left="1198" w:hanging="238"/>
    </w:pPr>
  </w:style>
  <w:style w:type="paragraph" w:styleId="Index6">
    <w:name w:val="index 6"/>
    <w:basedOn w:val="Standard"/>
    <w:next w:val="Standard"/>
    <w:uiPriority w:val="99"/>
    <w:semiHidden/>
    <w:unhideWhenUsed/>
    <w:rsid w:val="00C8246E"/>
    <w:pPr>
      <w:spacing w:before="42"/>
      <w:ind w:left="1438" w:hanging="238"/>
    </w:pPr>
  </w:style>
  <w:style w:type="paragraph" w:styleId="Index7">
    <w:name w:val="index 7"/>
    <w:basedOn w:val="Standard"/>
    <w:next w:val="Standard"/>
    <w:uiPriority w:val="99"/>
    <w:semiHidden/>
    <w:unhideWhenUsed/>
    <w:rsid w:val="00C8246E"/>
    <w:pPr>
      <w:spacing w:before="50"/>
      <w:ind w:left="1678" w:hanging="238"/>
    </w:pPr>
  </w:style>
  <w:style w:type="paragraph" w:styleId="Index8">
    <w:name w:val="index 8"/>
    <w:basedOn w:val="Standard"/>
    <w:next w:val="Standard"/>
    <w:uiPriority w:val="99"/>
    <w:semiHidden/>
    <w:unhideWhenUsed/>
    <w:rsid w:val="00C8246E"/>
    <w:pPr>
      <w:spacing w:before="59"/>
      <w:ind w:left="1918" w:hanging="238"/>
    </w:pPr>
  </w:style>
  <w:style w:type="paragraph" w:styleId="Index9">
    <w:name w:val="index 9"/>
    <w:basedOn w:val="Standard"/>
    <w:next w:val="Standard"/>
    <w:uiPriority w:val="99"/>
    <w:semiHidden/>
    <w:unhideWhenUsed/>
    <w:rsid w:val="00C8246E"/>
    <w:pPr>
      <w:spacing w:before="67"/>
      <w:ind w:left="2158" w:hanging="238"/>
    </w:pPr>
  </w:style>
  <w:style w:type="paragraph" w:styleId="Indexberschrift">
    <w:name w:val="index heading"/>
    <w:basedOn w:val="Standard"/>
    <w:next w:val="Index1"/>
    <w:uiPriority w:val="99"/>
    <w:semiHidden/>
    <w:unhideWhenUsed/>
    <w:rsid w:val="00C8246E"/>
    <w:pPr>
      <w:pageBreakBefore/>
      <w:spacing w:after="240"/>
      <w:jc w:val="left"/>
    </w:pPr>
    <w:rPr>
      <w:rFonts w:ascii="Franklin Gothic Medium" w:eastAsiaTheme="majorEastAsia" w:hAnsi="Franklin Gothic Medium" w:cstheme="majorBidi"/>
      <w:bCs/>
      <w:color w:val="97BF0D"/>
      <w:sz w:val="26"/>
    </w:rPr>
  </w:style>
  <w:style w:type="paragraph" w:styleId="IntensivesZitat">
    <w:name w:val="Intense Quote"/>
    <w:basedOn w:val="Standard"/>
    <w:next w:val="Standard"/>
    <w:link w:val="IntensivesZitatZchn"/>
    <w:uiPriority w:val="40"/>
    <w:semiHidden/>
    <w:rsid w:val="00C8246E"/>
    <w:pPr>
      <w:spacing w:before="200" w:after="280"/>
      <w:ind w:left="936" w:right="936"/>
    </w:pPr>
    <w:rPr>
      <w:bCs/>
      <w:i/>
      <w:iCs/>
    </w:rPr>
  </w:style>
  <w:style w:type="character" w:customStyle="1" w:styleId="IntensivesZitatZchn">
    <w:name w:val="Intensives Zitat Zchn"/>
    <w:basedOn w:val="Absatz-Standardschriftart"/>
    <w:link w:val="IntensivesZitat"/>
    <w:uiPriority w:val="40"/>
    <w:semiHidden/>
    <w:rsid w:val="00C8246E"/>
    <w:rPr>
      <w:rFonts w:ascii="Franklin Gothic Book" w:hAnsi="Franklin Gothic Book"/>
      <w:bCs/>
      <w:i/>
      <w:iCs/>
      <w:sz w:val="20"/>
    </w:rPr>
  </w:style>
  <w:style w:type="paragraph" w:styleId="KeinLeerraum">
    <w:name w:val="No Spacing"/>
    <w:uiPriority w:val="11"/>
    <w:semiHidden/>
    <w:rsid w:val="00C8246E"/>
    <w:pPr>
      <w:spacing w:after="0" w:line="288" w:lineRule="auto"/>
      <w:jc w:val="both"/>
    </w:pPr>
    <w:rPr>
      <w:rFonts w:ascii="Franklin Gothic Book" w:hAnsi="Franklin Gothic Book"/>
      <w:sz w:val="20"/>
    </w:rPr>
  </w:style>
  <w:style w:type="paragraph" w:styleId="Kommentartext">
    <w:name w:val="annotation text"/>
    <w:basedOn w:val="Standard"/>
    <w:link w:val="KommentartextZchn"/>
    <w:uiPriority w:val="99"/>
    <w:unhideWhenUsed/>
    <w:rsid w:val="00C8246E"/>
    <w:pPr>
      <w:spacing w:after="200"/>
    </w:pPr>
    <w:rPr>
      <w:szCs w:val="20"/>
    </w:rPr>
  </w:style>
  <w:style w:type="character" w:customStyle="1" w:styleId="KommentartextZchn">
    <w:name w:val="Kommentartext Zchn"/>
    <w:basedOn w:val="Absatz-Standardschriftart"/>
    <w:link w:val="Kommentartext"/>
    <w:uiPriority w:val="99"/>
    <w:rsid w:val="00C8246E"/>
    <w:rPr>
      <w:rFonts w:ascii="Franklin Gothic Book" w:hAnsi="Franklin Gothic Book"/>
      <w:sz w:val="20"/>
      <w:szCs w:val="20"/>
    </w:rPr>
  </w:style>
  <w:style w:type="paragraph" w:styleId="Kommentarthema">
    <w:name w:val="annotation subject"/>
    <w:basedOn w:val="Kommentartext"/>
    <w:next w:val="Kommentartext"/>
    <w:link w:val="KommentarthemaZchn"/>
    <w:uiPriority w:val="99"/>
    <w:semiHidden/>
    <w:unhideWhenUsed/>
    <w:rsid w:val="00C8246E"/>
    <w:rPr>
      <w:b/>
      <w:bCs/>
    </w:rPr>
  </w:style>
  <w:style w:type="character" w:customStyle="1" w:styleId="KommentarthemaZchn">
    <w:name w:val="Kommentarthema Zchn"/>
    <w:basedOn w:val="KommentartextZchn"/>
    <w:link w:val="Kommentarthema"/>
    <w:uiPriority w:val="99"/>
    <w:semiHidden/>
    <w:rsid w:val="00C8246E"/>
    <w:rPr>
      <w:rFonts w:ascii="Franklin Gothic Book" w:hAnsi="Franklin Gothic Book"/>
      <w:b/>
      <w:bCs/>
      <w:sz w:val="20"/>
      <w:szCs w:val="20"/>
    </w:rPr>
  </w:style>
  <w:style w:type="paragraph" w:styleId="Liste">
    <w:name w:val="List"/>
    <w:basedOn w:val="Standard"/>
    <w:uiPriority w:val="3"/>
    <w:unhideWhenUsed/>
    <w:qFormat/>
    <w:rsid w:val="00C8246E"/>
    <w:pPr>
      <w:spacing w:before="120" w:after="120"/>
    </w:pPr>
  </w:style>
  <w:style w:type="paragraph" w:styleId="Liste2">
    <w:name w:val="List 2"/>
    <w:basedOn w:val="Standard"/>
    <w:uiPriority w:val="3"/>
    <w:unhideWhenUsed/>
    <w:qFormat/>
    <w:rsid w:val="00C8246E"/>
    <w:pPr>
      <w:spacing w:before="120" w:after="120"/>
      <w:ind w:left="360"/>
    </w:pPr>
  </w:style>
  <w:style w:type="paragraph" w:styleId="Liste3">
    <w:name w:val="List 3"/>
    <w:basedOn w:val="Standard"/>
    <w:uiPriority w:val="3"/>
    <w:unhideWhenUsed/>
    <w:qFormat/>
    <w:rsid w:val="00C8246E"/>
    <w:pPr>
      <w:spacing w:before="120" w:after="120"/>
      <w:ind w:left="643"/>
    </w:pPr>
  </w:style>
  <w:style w:type="paragraph" w:styleId="Liste4">
    <w:name w:val="List 4"/>
    <w:basedOn w:val="Standard"/>
    <w:uiPriority w:val="3"/>
    <w:semiHidden/>
    <w:unhideWhenUsed/>
    <w:rsid w:val="00C8246E"/>
    <w:pPr>
      <w:spacing w:before="120" w:after="120"/>
      <w:ind w:left="926"/>
    </w:pPr>
  </w:style>
  <w:style w:type="paragraph" w:styleId="Liste5">
    <w:name w:val="List 5"/>
    <w:basedOn w:val="Standard"/>
    <w:uiPriority w:val="99"/>
    <w:semiHidden/>
    <w:unhideWhenUsed/>
    <w:rsid w:val="00C8246E"/>
    <w:pPr>
      <w:spacing w:before="120" w:after="120"/>
      <w:ind w:left="1209"/>
    </w:pPr>
  </w:style>
  <w:style w:type="paragraph" w:styleId="Listenabsatz">
    <w:name w:val="List Paragraph"/>
    <w:basedOn w:val="Standard"/>
    <w:uiPriority w:val="99"/>
    <w:qFormat/>
    <w:rsid w:val="00C8246E"/>
    <w:pPr>
      <w:spacing w:before="120" w:after="120"/>
      <w:ind w:left="360"/>
    </w:pPr>
  </w:style>
  <w:style w:type="paragraph" w:styleId="Listenfortsetzung">
    <w:name w:val="List Continue"/>
    <w:basedOn w:val="Standard"/>
    <w:uiPriority w:val="99"/>
    <w:unhideWhenUsed/>
    <w:qFormat/>
    <w:rsid w:val="00F80AFA"/>
    <w:pPr>
      <w:spacing w:before="120" w:beforeAutospacing="0" w:after="120" w:afterAutospacing="0"/>
      <w:ind w:left="340"/>
    </w:pPr>
  </w:style>
  <w:style w:type="paragraph" w:styleId="Listenfortsetzung2">
    <w:name w:val="List Continue 2"/>
    <w:basedOn w:val="Standard"/>
    <w:uiPriority w:val="99"/>
    <w:unhideWhenUsed/>
    <w:qFormat/>
    <w:rsid w:val="00C8246E"/>
    <w:pPr>
      <w:spacing w:before="120" w:after="120"/>
      <w:ind w:left="360"/>
    </w:pPr>
  </w:style>
  <w:style w:type="paragraph" w:styleId="Listenfortsetzung3">
    <w:name w:val="List Continue 3"/>
    <w:basedOn w:val="Standard"/>
    <w:uiPriority w:val="99"/>
    <w:unhideWhenUsed/>
    <w:qFormat/>
    <w:rsid w:val="00C8246E"/>
    <w:pPr>
      <w:spacing w:before="120" w:after="120"/>
      <w:ind w:left="643"/>
    </w:pPr>
  </w:style>
  <w:style w:type="paragraph" w:styleId="Listenfortsetzung4">
    <w:name w:val="List Continue 4"/>
    <w:basedOn w:val="Standard"/>
    <w:uiPriority w:val="99"/>
    <w:semiHidden/>
    <w:unhideWhenUsed/>
    <w:rsid w:val="00C8246E"/>
    <w:pPr>
      <w:spacing w:before="120" w:after="120"/>
      <w:ind w:left="926"/>
    </w:pPr>
  </w:style>
  <w:style w:type="paragraph" w:styleId="Listenfortsetzung5">
    <w:name w:val="List Continue 5"/>
    <w:basedOn w:val="Standard"/>
    <w:uiPriority w:val="99"/>
    <w:semiHidden/>
    <w:unhideWhenUsed/>
    <w:rsid w:val="00C8246E"/>
    <w:pPr>
      <w:spacing w:before="120" w:after="120"/>
      <w:ind w:left="1209"/>
    </w:pPr>
  </w:style>
  <w:style w:type="paragraph" w:styleId="Listennummer3">
    <w:name w:val="List Number 3"/>
    <w:basedOn w:val="Standard"/>
    <w:uiPriority w:val="4"/>
    <w:unhideWhenUsed/>
    <w:qFormat/>
    <w:rsid w:val="00C8246E"/>
    <w:pPr>
      <w:numPr>
        <w:numId w:val="14"/>
      </w:numPr>
      <w:tabs>
        <w:tab w:val="clear" w:pos="926"/>
        <w:tab w:val="num" w:pos="924"/>
      </w:tabs>
      <w:spacing w:before="120" w:after="120"/>
      <w:ind w:left="1000" w:hanging="357"/>
    </w:pPr>
  </w:style>
  <w:style w:type="paragraph" w:styleId="Listennummer4">
    <w:name w:val="List Number 4"/>
    <w:basedOn w:val="Standard"/>
    <w:uiPriority w:val="4"/>
    <w:semiHidden/>
    <w:unhideWhenUsed/>
    <w:rsid w:val="00C8246E"/>
    <w:pPr>
      <w:numPr>
        <w:numId w:val="15"/>
      </w:numPr>
      <w:tabs>
        <w:tab w:val="clear" w:pos="1209"/>
        <w:tab w:val="num" w:pos="1208"/>
      </w:tabs>
      <w:spacing w:before="120" w:after="120"/>
      <w:ind w:left="1283" w:hanging="357"/>
    </w:pPr>
    <w:rPr>
      <w:smallCaps/>
    </w:rPr>
  </w:style>
  <w:style w:type="paragraph" w:styleId="Listennummer5">
    <w:name w:val="List Number 5"/>
    <w:basedOn w:val="Standard"/>
    <w:uiPriority w:val="99"/>
    <w:semiHidden/>
    <w:unhideWhenUsed/>
    <w:rsid w:val="00C8246E"/>
    <w:pPr>
      <w:numPr>
        <w:numId w:val="16"/>
      </w:numPr>
      <w:tabs>
        <w:tab w:val="clear" w:pos="1492"/>
        <w:tab w:val="num" w:pos="1491"/>
      </w:tabs>
      <w:spacing w:before="120" w:after="120"/>
      <w:ind w:left="1566" w:hanging="357"/>
    </w:pPr>
  </w:style>
  <w:style w:type="paragraph" w:styleId="Literaturverzeichnis">
    <w:name w:val="Bibliography"/>
    <w:basedOn w:val="Standard"/>
    <w:next w:val="Standard"/>
    <w:uiPriority w:val="47"/>
    <w:unhideWhenUsed/>
    <w:qFormat/>
    <w:rsid w:val="00C8246E"/>
    <w:pPr>
      <w:spacing w:after="200"/>
    </w:pPr>
  </w:style>
  <w:style w:type="paragraph" w:styleId="Makrotext">
    <w:name w:val="macro"/>
    <w:link w:val="MakrotextZchn"/>
    <w:uiPriority w:val="99"/>
    <w:semiHidden/>
    <w:unhideWhenUsed/>
    <w:rsid w:val="00C8246E"/>
    <w:pPr>
      <w:tabs>
        <w:tab w:val="left" w:pos="482"/>
        <w:tab w:val="left" w:pos="958"/>
        <w:tab w:val="left" w:pos="1440"/>
        <w:tab w:val="left" w:pos="1922"/>
        <w:tab w:val="left" w:pos="2398"/>
        <w:tab w:val="left" w:pos="2880"/>
        <w:tab w:val="left" w:pos="3362"/>
        <w:tab w:val="left" w:pos="3838"/>
        <w:tab w:val="left" w:pos="4320"/>
      </w:tabs>
      <w:spacing w:after="0" w:line="288" w:lineRule="auto"/>
      <w:jc w:val="both"/>
    </w:pPr>
    <w:rPr>
      <w:rFonts w:ascii="Franklin Gothic Book" w:hAnsi="Franklin Gothic Book"/>
      <w:sz w:val="20"/>
      <w:szCs w:val="20"/>
    </w:rPr>
  </w:style>
  <w:style w:type="character" w:customStyle="1" w:styleId="MakrotextZchn">
    <w:name w:val="Makrotext Zchn"/>
    <w:basedOn w:val="Absatz-Standardschriftart"/>
    <w:link w:val="Makrotext"/>
    <w:uiPriority w:val="99"/>
    <w:semiHidden/>
    <w:rsid w:val="00C8246E"/>
    <w:rPr>
      <w:rFonts w:ascii="Franklin Gothic Book" w:hAnsi="Franklin Gothic Book"/>
      <w:sz w:val="20"/>
      <w:szCs w:val="20"/>
    </w:rPr>
  </w:style>
  <w:style w:type="table" w:styleId="MittlereListe1">
    <w:name w:val="Medium List 1"/>
    <w:basedOn w:val="NormaleTabelle"/>
    <w:uiPriority w:val="65"/>
    <w:rsid w:val="00C371D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1">
    <w:name w:val="Medium List 1 Accent 1"/>
    <w:basedOn w:val="NormaleTabelle"/>
    <w:uiPriority w:val="65"/>
    <w:rsid w:val="00C371DB"/>
    <w:pPr>
      <w:spacing w:after="0" w:line="240" w:lineRule="auto"/>
    </w:pPr>
    <w:rPr>
      <w:color w:val="000000" w:themeColor="text1"/>
    </w:rPr>
    <w:tblPr>
      <w:tblStyleRowBandSize w:val="1"/>
      <w:tblStyleColBandSize w:val="1"/>
      <w:tblBorders>
        <w:top w:val="single" w:sz="8" w:space="0" w:color="97BF0D" w:themeColor="accent1"/>
        <w:bottom w:val="single" w:sz="8" w:space="0" w:color="97BF0D" w:themeColor="accent1"/>
      </w:tblBorders>
    </w:tblPr>
    <w:tblStylePr w:type="firstRow">
      <w:rPr>
        <w:rFonts w:asciiTheme="majorHAnsi" w:eastAsiaTheme="majorEastAsia" w:hAnsiTheme="majorHAnsi" w:cstheme="majorBidi"/>
      </w:rPr>
      <w:tblPr/>
      <w:tcPr>
        <w:tcBorders>
          <w:top w:val="nil"/>
          <w:bottom w:val="single" w:sz="8" w:space="0" w:color="97BF0D" w:themeColor="accent1"/>
        </w:tcBorders>
      </w:tcPr>
    </w:tblStylePr>
    <w:tblStylePr w:type="lastRow">
      <w:rPr>
        <w:b/>
        <w:bCs/>
        <w:color w:val="000000" w:themeColor="text2"/>
      </w:rPr>
      <w:tblPr/>
      <w:tcPr>
        <w:tcBorders>
          <w:top w:val="single" w:sz="8" w:space="0" w:color="97BF0D" w:themeColor="accent1"/>
          <w:bottom w:val="single" w:sz="8" w:space="0" w:color="97BF0D" w:themeColor="accent1"/>
        </w:tcBorders>
      </w:tcPr>
    </w:tblStylePr>
    <w:tblStylePr w:type="firstCol">
      <w:rPr>
        <w:b/>
        <w:bCs/>
      </w:rPr>
    </w:tblStylePr>
    <w:tblStylePr w:type="lastCol">
      <w:rPr>
        <w:b/>
        <w:bCs/>
      </w:rPr>
      <w:tblPr/>
      <w:tcPr>
        <w:tcBorders>
          <w:top w:val="single" w:sz="8" w:space="0" w:color="97BF0D" w:themeColor="accent1"/>
          <w:bottom w:val="single" w:sz="8" w:space="0" w:color="97BF0D" w:themeColor="accent1"/>
        </w:tcBorders>
      </w:tcPr>
    </w:tblStylePr>
    <w:tblStylePr w:type="band1Vert">
      <w:tblPr/>
      <w:tcPr>
        <w:shd w:val="clear" w:color="auto" w:fill="EBFAB8" w:themeFill="accent1" w:themeFillTint="3F"/>
      </w:tcPr>
    </w:tblStylePr>
    <w:tblStylePr w:type="band1Horz">
      <w:tblPr/>
      <w:tcPr>
        <w:shd w:val="clear" w:color="auto" w:fill="EBFAB8" w:themeFill="accent1"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2">
    <w:name w:val="Medium List 1 Accent 2"/>
    <w:basedOn w:val="NormaleTabelle"/>
    <w:uiPriority w:val="65"/>
    <w:rsid w:val="00C371DB"/>
    <w:pPr>
      <w:spacing w:after="0" w:line="240" w:lineRule="auto"/>
    </w:pPr>
    <w:rPr>
      <w:color w:val="000000" w:themeColor="text1"/>
    </w:rPr>
    <w:tblPr>
      <w:tblStyleRowBandSize w:val="1"/>
      <w:tblStyleColBandSize w:val="1"/>
      <w:tblBorders>
        <w:top w:val="single" w:sz="8" w:space="0" w:color="F9FF00" w:themeColor="accent2"/>
        <w:bottom w:val="single" w:sz="8" w:space="0" w:color="F9FF00" w:themeColor="accent2"/>
      </w:tblBorders>
    </w:tblPr>
    <w:tblStylePr w:type="firstRow">
      <w:rPr>
        <w:rFonts w:asciiTheme="majorHAnsi" w:eastAsiaTheme="majorEastAsia" w:hAnsiTheme="majorHAnsi" w:cstheme="majorBidi"/>
      </w:rPr>
      <w:tblPr/>
      <w:tcPr>
        <w:tcBorders>
          <w:top w:val="nil"/>
          <w:bottom w:val="single" w:sz="8" w:space="0" w:color="F9FF00" w:themeColor="accent2"/>
        </w:tcBorders>
      </w:tcPr>
    </w:tblStylePr>
    <w:tblStylePr w:type="lastRow">
      <w:rPr>
        <w:b/>
        <w:bCs/>
        <w:color w:val="000000" w:themeColor="text2"/>
      </w:rPr>
      <w:tblPr/>
      <w:tcPr>
        <w:tcBorders>
          <w:top w:val="single" w:sz="8" w:space="0" w:color="F9FF00" w:themeColor="accent2"/>
          <w:bottom w:val="single" w:sz="8" w:space="0" w:color="F9FF00" w:themeColor="accent2"/>
        </w:tcBorders>
      </w:tcPr>
    </w:tblStylePr>
    <w:tblStylePr w:type="firstCol">
      <w:rPr>
        <w:b/>
        <w:bCs/>
      </w:rPr>
    </w:tblStylePr>
    <w:tblStylePr w:type="lastCol">
      <w:rPr>
        <w:b/>
        <w:bCs/>
      </w:rPr>
      <w:tblPr/>
      <w:tcPr>
        <w:tcBorders>
          <w:top w:val="single" w:sz="8" w:space="0" w:color="F9FF00" w:themeColor="accent2"/>
          <w:bottom w:val="single" w:sz="8" w:space="0" w:color="F9FF00" w:themeColor="accent2"/>
        </w:tcBorders>
      </w:tcPr>
    </w:tblStylePr>
    <w:tblStylePr w:type="band1Vert">
      <w:tblPr/>
      <w:tcPr>
        <w:shd w:val="clear" w:color="auto" w:fill="FDFFC0" w:themeFill="accent2" w:themeFillTint="3F"/>
      </w:tcPr>
    </w:tblStylePr>
    <w:tblStylePr w:type="band1Horz">
      <w:tblPr/>
      <w:tcPr>
        <w:shd w:val="clear" w:color="auto" w:fill="FDFFC0" w:themeFill="accent2"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3">
    <w:name w:val="Medium List 1 Accent 3"/>
    <w:basedOn w:val="NormaleTabelle"/>
    <w:uiPriority w:val="65"/>
    <w:rsid w:val="00C371DB"/>
    <w:pPr>
      <w:spacing w:after="0" w:line="240" w:lineRule="auto"/>
    </w:pPr>
    <w:rPr>
      <w:color w:val="000000" w:themeColor="text1"/>
    </w:rPr>
    <w:tblPr>
      <w:tblStyleRowBandSize w:val="1"/>
      <w:tblStyleColBandSize w:val="1"/>
      <w:tblBorders>
        <w:top w:val="single" w:sz="8" w:space="0" w:color="8E1313" w:themeColor="accent3"/>
        <w:bottom w:val="single" w:sz="8" w:space="0" w:color="8E1313" w:themeColor="accent3"/>
      </w:tblBorders>
    </w:tblPr>
    <w:tblStylePr w:type="firstRow">
      <w:rPr>
        <w:rFonts w:asciiTheme="majorHAnsi" w:eastAsiaTheme="majorEastAsia" w:hAnsiTheme="majorHAnsi" w:cstheme="majorBidi"/>
      </w:rPr>
      <w:tblPr/>
      <w:tcPr>
        <w:tcBorders>
          <w:top w:val="nil"/>
          <w:bottom w:val="single" w:sz="8" w:space="0" w:color="8E1313" w:themeColor="accent3"/>
        </w:tcBorders>
      </w:tcPr>
    </w:tblStylePr>
    <w:tblStylePr w:type="lastRow">
      <w:rPr>
        <w:b/>
        <w:bCs/>
        <w:color w:val="000000" w:themeColor="text2"/>
      </w:rPr>
      <w:tblPr/>
      <w:tcPr>
        <w:tcBorders>
          <w:top w:val="single" w:sz="8" w:space="0" w:color="8E1313" w:themeColor="accent3"/>
          <w:bottom w:val="single" w:sz="8" w:space="0" w:color="8E1313" w:themeColor="accent3"/>
        </w:tcBorders>
      </w:tcPr>
    </w:tblStylePr>
    <w:tblStylePr w:type="firstCol">
      <w:rPr>
        <w:b/>
        <w:bCs/>
      </w:rPr>
    </w:tblStylePr>
    <w:tblStylePr w:type="lastCol">
      <w:rPr>
        <w:b/>
        <w:bCs/>
      </w:rPr>
      <w:tblPr/>
      <w:tcPr>
        <w:tcBorders>
          <w:top w:val="single" w:sz="8" w:space="0" w:color="8E1313" w:themeColor="accent3"/>
          <w:bottom w:val="single" w:sz="8" w:space="0" w:color="8E1313" w:themeColor="accent3"/>
        </w:tcBorders>
      </w:tcPr>
    </w:tblStylePr>
    <w:tblStylePr w:type="band1Vert">
      <w:tblPr/>
      <w:tcPr>
        <w:shd w:val="clear" w:color="auto" w:fill="F4B2B2" w:themeFill="accent3" w:themeFillTint="3F"/>
      </w:tcPr>
    </w:tblStylePr>
    <w:tblStylePr w:type="band1Horz">
      <w:tblPr/>
      <w:tcPr>
        <w:shd w:val="clear" w:color="auto" w:fill="F4B2B2" w:themeFill="accent3"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4">
    <w:name w:val="Medium List 1 Accent 4"/>
    <w:basedOn w:val="NormaleTabelle"/>
    <w:uiPriority w:val="65"/>
    <w:rsid w:val="00C371DB"/>
    <w:pPr>
      <w:spacing w:after="0" w:line="240" w:lineRule="auto"/>
    </w:pPr>
    <w:rPr>
      <w:color w:val="000000" w:themeColor="text1"/>
    </w:rPr>
    <w:tblPr>
      <w:tblStyleRowBandSize w:val="1"/>
      <w:tblStyleColBandSize w:val="1"/>
      <w:tblBorders>
        <w:top w:val="single" w:sz="8" w:space="0" w:color="727879" w:themeColor="accent4"/>
        <w:bottom w:val="single" w:sz="8" w:space="0" w:color="727879" w:themeColor="accent4"/>
      </w:tblBorders>
    </w:tblPr>
    <w:tblStylePr w:type="firstRow">
      <w:rPr>
        <w:rFonts w:asciiTheme="majorHAnsi" w:eastAsiaTheme="majorEastAsia" w:hAnsiTheme="majorHAnsi" w:cstheme="majorBidi"/>
      </w:rPr>
      <w:tblPr/>
      <w:tcPr>
        <w:tcBorders>
          <w:top w:val="nil"/>
          <w:bottom w:val="single" w:sz="8" w:space="0" w:color="727879" w:themeColor="accent4"/>
        </w:tcBorders>
      </w:tcPr>
    </w:tblStylePr>
    <w:tblStylePr w:type="lastRow">
      <w:rPr>
        <w:b/>
        <w:bCs/>
        <w:color w:val="000000" w:themeColor="text2"/>
      </w:rPr>
      <w:tblPr/>
      <w:tcPr>
        <w:tcBorders>
          <w:top w:val="single" w:sz="8" w:space="0" w:color="727879" w:themeColor="accent4"/>
          <w:bottom w:val="single" w:sz="8" w:space="0" w:color="727879" w:themeColor="accent4"/>
        </w:tcBorders>
      </w:tcPr>
    </w:tblStylePr>
    <w:tblStylePr w:type="firstCol">
      <w:rPr>
        <w:b/>
        <w:bCs/>
      </w:rPr>
    </w:tblStylePr>
    <w:tblStylePr w:type="lastCol">
      <w:rPr>
        <w:b/>
        <w:bCs/>
      </w:rPr>
      <w:tblPr/>
      <w:tcPr>
        <w:tcBorders>
          <w:top w:val="single" w:sz="8" w:space="0" w:color="727879" w:themeColor="accent4"/>
          <w:bottom w:val="single" w:sz="8" w:space="0" w:color="727879" w:themeColor="accent4"/>
        </w:tcBorders>
      </w:tcPr>
    </w:tblStylePr>
    <w:tblStylePr w:type="band1Vert">
      <w:tblPr/>
      <w:tcPr>
        <w:shd w:val="clear" w:color="auto" w:fill="DCDDDE" w:themeFill="accent4" w:themeFillTint="3F"/>
      </w:tcPr>
    </w:tblStylePr>
    <w:tblStylePr w:type="band1Horz">
      <w:tblPr/>
      <w:tcPr>
        <w:shd w:val="clear" w:color="auto" w:fill="DCDDDE" w:themeFill="accent4"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5">
    <w:name w:val="Medium List 1 Accent 5"/>
    <w:basedOn w:val="NormaleTabelle"/>
    <w:uiPriority w:val="65"/>
    <w:rsid w:val="00C371DB"/>
    <w:pPr>
      <w:spacing w:after="0" w:line="240" w:lineRule="auto"/>
    </w:pPr>
    <w:rPr>
      <w:color w:val="000000" w:themeColor="text1"/>
    </w:rPr>
    <w:tblPr>
      <w:tblStyleRowBandSize w:val="1"/>
      <w:tblStyleColBandSize w:val="1"/>
      <w:tblBorders>
        <w:top w:val="single" w:sz="8" w:space="0" w:color="97BF0D" w:themeColor="accent5"/>
        <w:bottom w:val="single" w:sz="8" w:space="0" w:color="97BF0D" w:themeColor="accent5"/>
      </w:tblBorders>
    </w:tblPr>
    <w:tblStylePr w:type="firstRow">
      <w:rPr>
        <w:rFonts w:asciiTheme="majorHAnsi" w:eastAsiaTheme="majorEastAsia" w:hAnsiTheme="majorHAnsi" w:cstheme="majorBidi"/>
      </w:rPr>
      <w:tblPr/>
      <w:tcPr>
        <w:tcBorders>
          <w:top w:val="nil"/>
          <w:bottom w:val="single" w:sz="8" w:space="0" w:color="97BF0D" w:themeColor="accent5"/>
        </w:tcBorders>
      </w:tcPr>
    </w:tblStylePr>
    <w:tblStylePr w:type="lastRow">
      <w:rPr>
        <w:b/>
        <w:bCs/>
        <w:color w:val="000000" w:themeColor="text2"/>
      </w:rPr>
      <w:tblPr/>
      <w:tcPr>
        <w:tcBorders>
          <w:top w:val="single" w:sz="8" w:space="0" w:color="97BF0D" w:themeColor="accent5"/>
          <w:bottom w:val="single" w:sz="8" w:space="0" w:color="97BF0D" w:themeColor="accent5"/>
        </w:tcBorders>
      </w:tcPr>
    </w:tblStylePr>
    <w:tblStylePr w:type="firstCol">
      <w:rPr>
        <w:b/>
        <w:bCs/>
      </w:rPr>
    </w:tblStylePr>
    <w:tblStylePr w:type="lastCol">
      <w:rPr>
        <w:b/>
        <w:bCs/>
      </w:rPr>
      <w:tblPr/>
      <w:tcPr>
        <w:tcBorders>
          <w:top w:val="single" w:sz="8" w:space="0" w:color="97BF0D" w:themeColor="accent5"/>
          <w:bottom w:val="single" w:sz="8" w:space="0" w:color="97BF0D" w:themeColor="accent5"/>
        </w:tcBorders>
      </w:tcPr>
    </w:tblStylePr>
    <w:tblStylePr w:type="band1Vert">
      <w:tblPr/>
      <w:tcPr>
        <w:shd w:val="clear" w:color="auto" w:fill="EBFAB8" w:themeFill="accent5" w:themeFillTint="3F"/>
      </w:tcPr>
    </w:tblStylePr>
    <w:tblStylePr w:type="band1Horz">
      <w:tblPr/>
      <w:tcPr>
        <w:shd w:val="clear" w:color="auto" w:fill="EBFAB8" w:themeFill="accent5"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1-Akzent6">
    <w:name w:val="Medium List 1 Accent 6"/>
    <w:basedOn w:val="NormaleTabelle"/>
    <w:uiPriority w:val="65"/>
    <w:rsid w:val="00C371DB"/>
    <w:pPr>
      <w:spacing w:after="0" w:line="240" w:lineRule="auto"/>
    </w:pPr>
    <w:rPr>
      <w:color w:val="000000" w:themeColor="text1"/>
    </w:rPr>
    <w:tblPr>
      <w:tblStyleRowBandSize w:val="1"/>
      <w:tblStyleColBandSize w:val="1"/>
      <w:tblBorders>
        <w:top w:val="single" w:sz="8" w:space="0" w:color="727879" w:themeColor="accent6"/>
        <w:bottom w:val="single" w:sz="8" w:space="0" w:color="727879" w:themeColor="accent6"/>
      </w:tblBorders>
    </w:tblPr>
    <w:tblStylePr w:type="firstRow">
      <w:rPr>
        <w:rFonts w:asciiTheme="majorHAnsi" w:eastAsiaTheme="majorEastAsia" w:hAnsiTheme="majorHAnsi" w:cstheme="majorBidi"/>
      </w:rPr>
      <w:tblPr/>
      <w:tcPr>
        <w:tcBorders>
          <w:top w:val="nil"/>
          <w:bottom w:val="single" w:sz="8" w:space="0" w:color="727879" w:themeColor="accent6"/>
        </w:tcBorders>
      </w:tcPr>
    </w:tblStylePr>
    <w:tblStylePr w:type="lastRow">
      <w:rPr>
        <w:b/>
        <w:bCs/>
        <w:color w:val="000000" w:themeColor="text2"/>
      </w:rPr>
      <w:tblPr/>
      <w:tcPr>
        <w:tcBorders>
          <w:top w:val="single" w:sz="8" w:space="0" w:color="727879" w:themeColor="accent6"/>
          <w:bottom w:val="single" w:sz="8" w:space="0" w:color="727879" w:themeColor="accent6"/>
        </w:tcBorders>
      </w:tcPr>
    </w:tblStylePr>
    <w:tblStylePr w:type="firstCol">
      <w:rPr>
        <w:b/>
        <w:bCs/>
      </w:rPr>
    </w:tblStylePr>
    <w:tblStylePr w:type="lastCol">
      <w:rPr>
        <w:b/>
        <w:bCs/>
      </w:rPr>
      <w:tblPr/>
      <w:tcPr>
        <w:tcBorders>
          <w:top w:val="single" w:sz="8" w:space="0" w:color="727879" w:themeColor="accent6"/>
          <w:bottom w:val="single" w:sz="8" w:space="0" w:color="727879" w:themeColor="accent6"/>
        </w:tcBorders>
      </w:tcPr>
    </w:tblStylePr>
    <w:tblStylePr w:type="band1Vert">
      <w:tblPr/>
      <w:tcPr>
        <w:shd w:val="clear" w:color="auto" w:fill="DCDDDE" w:themeFill="accent6" w:themeFillTint="3F"/>
      </w:tcPr>
    </w:tblStylePr>
    <w:tblStylePr w:type="band1Horz">
      <w:tblPr/>
      <w:tcPr>
        <w:shd w:val="clear" w:color="auto" w:fill="DCDDDE" w:themeFill="accent6" w:themeFillTint="3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Liste2">
    <w:name w:val="Medium List 2"/>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1">
    <w:name w:val="Medium List 2 Accent 1"/>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tblBorders>
    </w:tblPr>
    <w:tblStylePr w:type="firstRow">
      <w:rPr>
        <w:sz w:val="24"/>
        <w:szCs w:val="24"/>
      </w:rPr>
      <w:tblPr/>
      <w:tcPr>
        <w:tcBorders>
          <w:top w:val="nil"/>
          <w:left w:val="nil"/>
          <w:bottom w:val="single" w:sz="24" w:space="0" w:color="97BF0D" w:themeColor="accent1"/>
          <w:right w:val="nil"/>
          <w:insideH w:val="nil"/>
          <w:insideV w:val="nil"/>
        </w:tcBorders>
        <w:shd w:val="clear" w:color="auto" w:fill="FFFFFF" w:themeFill="background1"/>
      </w:tcPr>
    </w:tblStylePr>
    <w:tblStylePr w:type="lastRow">
      <w:tblPr/>
      <w:tcPr>
        <w:tcBorders>
          <w:top w:val="single" w:sz="8" w:space="0" w:color="97BF0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7BF0D" w:themeColor="accent1"/>
          <w:insideH w:val="nil"/>
          <w:insideV w:val="nil"/>
        </w:tcBorders>
        <w:shd w:val="clear" w:color="auto" w:fill="FFFFFF" w:themeFill="background1"/>
      </w:tcPr>
    </w:tblStylePr>
    <w:tblStylePr w:type="lastCol">
      <w:tblPr/>
      <w:tcPr>
        <w:tcBorders>
          <w:top w:val="nil"/>
          <w:left w:val="single" w:sz="8" w:space="0" w:color="97BF0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8" w:themeFill="accent1" w:themeFillTint="3F"/>
      </w:tcPr>
    </w:tblStylePr>
    <w:tblStylePr w:type="band1Horz">
      <w:tblPr/>
      <w:tcPr>
        <w:tcBorders>
          <w:top w:val="nil"/>
          <w:bottom w:val="nil"/>
          <w:insideH w:val="nil"/>
          <w:insideV w:val="nil"/>
        </w:tcBorders>
        <w:shd w:val="clear" w:color="auto" w:fill="EBFAB8" w:themeFill="accent1"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2">
    <w:name w:val="Medium List 2 Accent 2"/>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tblBorders>
    </w:tblPr>
    <w:tblStylePr w:type="firstRow">
      <w:rPr>
        <w:sz w:val="24"/>
        <w:szCs w:val="24"/>
      </w:rPr>
      <w:tblPr/>
      <w:tcPr>
        <w:tcBorders>
          <w:top w:val="nil"/>
          <w:left w:val="nil"/>
          <w:bottom w:val="single" w:sz="24" w:space="0" w:color="F9FF00" w:themeColor="accent2"/>
          <w:right w:val="nil"/>
          <w:insideH w:val="nil"/>
          <w:insideV w:val="nil"/>
        </w:tcBorders>
        <w:shd w:val="clear" w:color="auto" w:fill="FFFFFF" w:themeFill="background1"/>
      </w:tcPr>
    </w:tblStylePr>
    <w:tblStylePr w:type="lastRow">
      <w:tblPr/>
      <w:tcPr>
        <w:tcBorders>
          <w:top w:val="single" w:sz="8" w:space="0" w:color="F9FF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9FF00" w:themeColor="accent2"/>
          <w:insideH w:val="nil"/>
          <w:insideV w:val="nil"/>
        </w:tcBorders>
        <w:shd w:val="clear" w:color="auto" w:fill="FFFFFF" w:themeFill="background1"/>
      </w:tcPr>
    </w:tblStylePr>
    <w:tblStylePr w:type="lastCol">
      <w:tblPr/>
      <w:tcPr>
        <w:tcBorders>
          <w:top w:val="nil"/>
          <w:left w:val="single" w:sz="8" w:space="0" w:color="F9FF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FFC0" w:themeFill="accent2" w:themeFillTint="3F"/>
      </w:tcPr>
    </w:tblStylePr>
    <w:tblStylePr w:type="band1Horz">
      <w:tblPr/>
      <w:tcPr>
        <w:tcBorders>
          <w:top w:val="nil"/>
          <w:bottom w:val="nil"/>
          <w:insideH w:val="nil"/>
          <w:insideV w:val="nil"/>
        </w:tcBorders>
        <w:shd w:val="clear" w:color="auto" w:fill="FDFFC0" w:themeFill="accent2"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3">
    <w:name w:val="Medium List 2 Accent 3"/>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tblBorders>
    </w:tblPr>
    <w:tblStylePr w:type="firstRow">
      <w:rPr>
        <w:sz w:val="24"/>
        <w:szCs w:val="24"/>
      </w:rPr>
      <w:tblPr/>
      <w:tcPr>
        <w:tcBorders>
          <w:top w:val="nil"/>
          <w:left w:val="nil"/>
          <w:bottom w:val="single" w:sz="24" w:space="0" w:color="8E1313" w:themeColor="accent3"/>
          <w:right w:val="nil"/>
          <w:insideH w:val="nil"/>
          <w:insideV w:val="nil"/>
        </w:tcBorders>
        <w:shd w:val="clear" w:color="auto" w:fill="FFFFFF" w:themeFill="background1"/>
      </w:tcPr>
    </w:tblStylePr>
    <w:tblStylePr w:type="lastRow">
      <w:tblPr/>
      <w:tcPr>
        <w:tcBorders>
          <w:top w:val="single" w:sz="8" w:space="0" w:color="8E131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E1313" w:themeColor="accent3"/>
          <w:insideH w:val="nil"/>
          <w:insideV w:val="nil"/>
        </w:tcBorders>
        <w:shd w:val="clear" w:color="auto" w:fill="FFFFFF" w:themeFill="background1"/>
      </w:tcPr>
    </w:tblStylePr>
    <w:tblStylePr w:type="lastCol">
      <w:tblPr/>
      <w:tcPr>
        <w:tcBorders>
          <w:top w:val="nil"/>
          <w:left w:val="single" w:sz="8" w:space="0" w:color="8E131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B2B2" w:themeFill="accent3" w:themeFillTint="3F"/>
      </w:tcPr>
    </w:tblStylePr>
    <w:tblStylePr w:type="band1Horz">
      <w:tblPr/>
      <w:tcPr>
        <w:tcBorders>
          <w:top w:val="nil"/>
          <w:bottom w:val="nil"/>
          <w:insideH w:val="nil"/>
          <w:insideV w:val="nil"/>
        </w:tcBorders>
        <w:shd w:val="clear" w:color="auto" w:fill="F4B2B2" w:themeFill="accent3"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4">
    <w:name w:val="Medium List 2 Accent 4"/>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tblBorders>
    </w:tblPr>
    <w:tblStylePr w:type="firstRow">
      <w:rPr>
        <w:sz w:val="24"/>
        <w:szCs w:val="24"/>
      </w:rPr>
      <w:tblPr/>
      <w:tcPr>
        <w:tcBorders>
          <w:top w:val="nil"/>
          <w:left w:val="nil"/>
          <w:bottom w:val="single" w:sz="24" w:space="0" w:color="727879" w:themeColor="accent4"/>
          <w:right w:val="nil"/>
          <w:insideH w:val="nil"/>
          <w:insideV w:val="nil"/>
        </w:tcBorders>
        <w:shd w:val="clear" w:color="auto" w:fill="FFFFFF" w:themeFill="background1"/>
      </w:tcPr>
    </w:tblStylePr>
    <w:tblStylePr w:type="lastRow">
      <w:tblPr/>
      <w:tcPr>
        <w:tcBorders>
          <w:top w:val="single" w:sz="8" w:space="0" w:color="72787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7879" w:themeColor="accent4"/>
          <w:insideH w:val="nil"/>
          <w:insideV w:val="nil"/>
        </w:tcBorders>
        <w:shd w:val="clear" w:color="auto" w:fill="FFFFFF" w:themeFill="background1"/>
      </w:tcPr>
    </w:tblStylePr>
    <w:tblStylePr w:type="lastCol">
      <w:tblPr/>
      <w:tcPr>
        <w:tcBorders>
          <w:top w:val="nil"/>
          <w:left w:val="single" w:sz="8" w:space="0" w:color="72787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DDE" w:themeFill="accent4" w:themeFillTint="3F"/>
      </w:tcPr>
    </w:tblStylePr>
    <w:tblStylePr w:type="band1Horz">
      <w:tblPr/>
      <w:tcPr>
        <w:tcBorders>
          <w:top w:val="nil"/>
          <w:bottom w:val="nil"/>
          <w:insideH w:val="nil"/>
          <w:insideV w:val="nil"/>
        </w:tcBorders>
        <w:shd w:val="clear" w:color="auto" w:fill="DCDDDE" w:themeFill="accent4"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5">
    <w:name w:val="Medium List 2 Accent 5"/>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tblBorders>
    </w:tblPr>
    <w:tblStylePr w:type="firstRow">
      <w:rPr>
        <w:sz w:val="24"/>
        <w:szCs w:val="24"/>
      </w:rPr>
      <w:tblPr/>
      <w:tcPr>
        <w:tcBorders>
          <w:top w:val="nil"/>
          <w:left w:val="nil"/>
          <w:bottom w:val="single" w:sz="24" w:space="0" w:color="97BF0D" w:themeColor="accent5"/>
          <w:right w:val="nil"/>
          <w:insideH w:val="nil"/>
          <w:insideV w:val="nil"/>
        </w:tcBorders>
        <w:shd w:val="clear" w:color="auto" w:fill="FFFFFF" w:themeFill="background1"/>
      </w:tcPr>
    </w:tblStylePr>
    <w:tblStylePr w:type="lastRow">
      <w:tblPr/>
      <w:tcPr>
        <w:tcBorders>
          <w:top w:val="single" w:sz="8" w:space="0" w:color="97BF0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7BF0D" w:themeColor="accent5"/>
          <w:insideH w:val="nil"/>
          <w:insideV w:val="nil"/>
        </w:tcBorders>
        <w:shd w:val="clear" w:color="auto" w:fill="FFFFFF" w:themeFill="background1"/>
      </w:tcPr>
    </w:tblStylePr>
    <w:tblStylePr w:type="lastCol">
      <w:tblPr/>
      <w:tcPr>
        <w:tcBorders>
          <w:top w:val="nil"/>
          <w:left w:val="single" w:sz="8" w:space="0" w:color="97BF0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AB8" w:themeFill="accent5" w:themeFillTint="3F"/>
      </w:tcPr>
    </w:tblStylePr>
    <w:tblStylePr w:type="band1Horz">
      <w:tblPr/>
      <w:tcPr>
        <w:tcBorders>
          <w:top w:val="nil"/>
          <w:bottom w:val="nil"/>
          <w:insideH w:val="nil"/>
          <w:insideV w:val="nil"/>
        </w:tcBorders>
        <w:shd w:val="clear" w:color="auto" w:fill="EBFAB8" w:themeFill="accent5"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Liste2-Akzent6">
    <w:name w:val="Medium List 2 Accent 6"/>
    <w:basedOn w:val="NormaleTabelle"/>
    <w:uiPriority w:val="66"/>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tblBorders>
    </w:tblPr>
    <w:tblStylePr w:type="firstRow">
      <w:rPr>
        <w:sz w:val="24"/>
        <w:szCs w:val="24"/>
      </w:rPr>
      <w:tblPr/>
      <w:tcPr>
        <w:tcBorders>
          <w:top w:val="nil"/>
          <w:left w:val="nil"/>
          <w:bottom w:val="single" w:sz="24" w:space="0" w:color="727879" w:themeColor="accent6"/>
          <w:right w:val="nil"/>
          <w:insideH w:val="nil"/>
          <w:insideV w:val="nil"/>
        </w:tcBorders>
        <w:shd w:val="clear" w:color="auto" w:fill="FFFFFF" w:themeFill="background1"/>
      </w:tcPr>
    </w:tblStylePr>
    <w:tblStylePr w:type="lastRow">
      <w:tblPr/>
      <w:tcPr>
        <w:tcBorders>
          <w:top w:val="single" w:sz="8" w:space="0" w:color="7278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27879" w:themeColor="accent6"/>
          <w:insideH w:val="nil"/>
          <w:insideV w:val="nil"/>
        </w:tcBorders>
        <w:shd w:val="clear" w:color="auto" w:fill="FFFFFF" w:themeFill="background1"/>
      </w:tcPr>
    </w:tblStylePr>
    <w:tblStylePr w:type="lastCol">
      <w:tblPr/>
      <w:tcPr>
        <w:tcBorders>
          <w:top w:val="nil"/>
          <w:left w:val="single" w:sz="8" w:space="0" w:color="7278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CDDDE" w:themeFill="accent6" w:themeFillTint="3F"/>
      </w:tcPr>
    </w:tblStylePr>
    <w:tblStylePr w:type="band1Horz">
      <w:tblPr/>
      <w:tcPr>
        <w:tcBorders>
          <w:top w:val="nil"/>
          <w:bottom w:val="nil"/>
          <w:insideH w:val="nil"/>
          <w:insideV w:val="nil"/>
        </w:tcBorders>
        <w:shd w:val="clear" w:color="auto" w:fill="DCDDDE" w:themeFill="accent6" w:themeFillTint="3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Borders>
          <w:top w:val="nil"/>
        </w:tcBorders>
        <w:tcMar>
          <w:top w:w="57" w:type="dxa"/>
          <w:left w:w="85" w:type="dxa"/>
          <w:bottom w:w="57" w:type="dxa"/>
          <w:right w:w="85" w:type="dxa"/>
        </w:tcMar>
      </w:tcPr>
    </w:tblStylePr>
  </w:style>
  <w:style w:type="table" w:styleId="MittlereSchattierung1">
    <w:name w:val="Medium Shading 1"/>
    <w:basedOn w:val="NormaleTabelle"/>
    <w:uiPriority w:val="63"/>
    <w:rsid w:val="00C371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1">
    <w:name w:val="Medium Shading 1 Accent 1"/>
    <w:basedOn w:val="NormaleTabelle"/>
    <w:uiPriority w:val="63"/>
    <w:rsid w:val="00C371DB"/>
    <w:pPr>
      <w:spacing w:after="0" w:line="240" w:lineRule="auto"/>
    </w:pPr>
    <w:tblPr>
      <w:tblStyleRowBandSize w:val="1"/>
      <w:tblStyleColBandSize w:val="1"/>
      <w:tblBorders>
        <w:top w:val="single" w:sz="8"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single" w:sz="8" w:space="0" w:color="C2F028" w:themeColor="accent1" w:themeTint="BF"/>
      </w:tblBorders>
    </w:tblPr>
    <w:tblStylePr w:type="firstRow">
      <w:pPr>
        <w:spacing w:before="0" w:after="0" w:line="240" w:lineRule="auto"/>
      </w:pPr>
      <w:rPr>
        <w:b/>
        <w:bCs/>
        <w:color w:val="FFFFFF" w:themeColor="background1"/>
      </w:rPr>
      <w:tblPr/>
      <w:tcPr>
        <w:tcBorders>
          <w:top w:val="single" w:sz="8"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nil"/>
          <w:insideV w:val="nil"/>
        </w:tcBorders>
        <w:shd w:val="clear" w:color="auto" w:fill="97BF0D" w:themeFill="accent1"/>
      </w:tcPr>
    </w:tblStylePr>
    <w:tblStylePr w:type="lastRow">
      <w:pPr>
        <w:spacing w:before="0" w:after="0" w:line="240" w:lineRule="auto"/>
      </w:pPr>
      <w:rPr>
        <w:b/>
        <w:bCs/>
      </w:rPr>
      <w:tblPr/>
      <w:tcPr>
        <w:tcBorders>
          <w:top w:val="double" w:sz="6"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nil"/>
          <w:insideV w:val="nil"/>
        </w:tcBorders>
      </w:tcPr>
    </w:tblStylePr>
    <w:tblStylePr w:type="firstCol">
      <w:rPr>
        <w:b/>
        <w:bCs/>
      </w:rPr>
    </w:tblStylePr>
    <w:tblStylePr w:type="lastCol">
      <w:rPr>
        <w:b/>
        <w:bCs/>
      </w:rPr>
    </w:tblStylePr>
    <w:tblStylePr w:type="band1Vert">
      <w:tblPr/>
      <w:tcPr>
        <w:shd w:val="clear" w:color="auto" w:fill="EBFAB8" w:themeFill="accent1" w:themeFillTint="3F"/>
      </w:tcPr>
    </w:tblStylePr>
    <w:tblStylePr w:type="band1Horz">
      <w:tblPr/>
      <w:tcPr>
        <w:tcBorders>
          <w:insideH w:val="nil"/>
          <w:insideV w:val="nil"/>
        </w:tcBorders>
        <w:shd w:val="clear" w:color="auto" w:fill="EBFAB8" w:themeFill="accent1"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2">
    <w:name w:val="Medium Shading 1 Accent 2"/>
    <w:basedOn w:val="NormaleTabelle"/>
    <w:uiPriority w:val="63"/>
    <w:rsid w:val="00C371DB"/>
    <w:pPr>
      <w:spacing w:after="0" w:line="240" w:lineRule="auto"/>
    </w:pPr>
    <w:tblPr>
      <w:tblStyleRowBandSize w:val="1"/>
      <w:tblStyleColBandSize w:val="1"/>
      <w:tblBorders>
        <w:top w:val="single" w:sz="8"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single" w:sz="8" w:space="0" w:color="FAFF40" w:themeColor="accent2" w:themeTint="BF"/>
      </w:tblBorders>
    </w:tblPr>
    <w:tblStylePr w:type="firstRow">
      <w:pPr>
        <w:spacing w:before="0" w:after="0" w:line="240" w:lineRule="auto"/>
      </w:pPr>
      <w:rPr>
        <w:b/>
        <w:bCs/>
        <w:color w:val="FFFFFF" w:themeColor="background1"/>
      </w:rPr>
      <w:tblPr/>
      <w:tcPr>
        <w:tcBorders>
          <w:top w:val="single" w:sz="8"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nil"/>
          <w:insideV w:val="nil"/>
        </w:tcBorders>
        <w:shd w:val="clear" w:color="auto" w:fill="F9FF00" w:themeFill="accent2"/>
      </w:tcPr>
    </w:tblStylePr>
    <w:tblStylePr w:type="lastRow">
      <w:pPr>
        <w:spacing w:before="0" w:after="0" w:line="240" w:lineRule="auto"/>
      </w:pPr>
      <w:rPr>
        <w:b/>
        <w:bCs/>
      </w:rPr>
      <w:tblPr/>
      <w:tcPr>
        <w:tcBorders>
          <w:top w:val="double" w:sz="6"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DFFC0" w:themeFill="accent2" w:themeFillTint="3F"/>
      </w:tcPr>
    </w:tblStylePr>
    <w:tblStylePr w:type="band1Horz">
      <w:tblPr/>
      <w:tcPr>
        <w:tcBorders>
          <w:insideH w:val="nil"/>
          <w:insideV w:val="nil"/>
        </w:tcBorders>
        <w:shd w:val="clear" w:color="auto" w:fill="FDFFC0" w:themeFill="accent2"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3">
    <w:name w:val="Medium Shading 1 Accent 3"/>
    <w:basedOn w:val="NormaleTabelle"/>
    <w:uiPriority w:val="63"/>
    <w:rsid w:val="00C371DB"/>
    <w:pPr>
      <w:spacing w:after="0" w:line="240" w:lineRule="auto"/>
    </w:pPr>
    <w:tblPr>
      <w:tblStyleRowBandSize w:val="1"/>
      <w:tblStyleColBandSize w:val="1"/>
      <w:tblBorders>
        <w:top w:val="single" w:sz="8"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single" w:sz="8" w:space="0" w:color="DA1D1D" w:themeColor="accent3" w:themeTint="BF"/>
      </w:tblBorders>
    </w:tblPr>
    <w:tblStylePr w:type="firstRow">
      <w:pPr>
        <w:spacing w:before="0" w:after="0" w:line="240" w:lineRule="auto"/>
      </w:pPr>
      <w:rPr>
        <w:b/>
        <w:bCs/>
        <w:color w:val="FFFFFF" w:themeColor="background1"/>
      </w:rPr>
      <w:tblPr/>
      <w:tcPr>
        <w:tcBorders>
          <w:top w:val="single" w:sz="8"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nil"/>
          <w:insideV w:val="nil"/>
        </w:tcBorders>
        <w:shd w:val="clear" w:color="auto" w:fill="8E1313" w:themeFill="accent3"/>
      </w:tcPr>
    </w:tblStylePr>
    <w:tblStylePr w:type="lastRow">
      <w:pPr>
        <w:spacing w:before="0" w:after="0" w:line="240" w:lineRule="auto"/>
      </w:pPr>
      <w:rPr>
        <w:b/>
        <w:bCs/>
      </w:rPr>
      <w:tblPr/>
      <w:tcPr>
        <w:tcBorders>
          <w:top w:val="double" w:sz="6"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nil"/>
          <w:insideV w:val="nil"/>
        </w:tcBorders>
      </w:tcPr>
    </w:tblStylePr>
    <w:tblStylePr w:type="firstCol">
      <w:rPr>
        <w:b/>
        <w:bCs/>
      </w:rPr>
    </w:tblStylePr>
    <w:tblStylePr w:type="lastCol">
      <w:rPr>
        <w:b/>
        <w:bCs/>
      </w:rPr>
    </w:tblStylePr>
    <w:tblStylePr w:type="band1Vert">
      <w:tblPr/>
      <w:tcPr>
        <w:shd w:val="clear" w:color="auto" w:fill="F4B2B2" w:themeFill="accent3" w:themeFillTint="3F"/>
      </w:tcPr>
    </w:tblStylePr>
    <w:tblStylePr w:type="band1Horz">
      <w:tblPr/>
      <w:tcPr>
        <w:tcBorders>
          <w:insideH w:val="nil"/>
          <w:insideV w:val="nil"/>
        </w:tcBorders>
        <w:shd w:val="clear" w:color="auto" w:fill="F4B2B2" w:themeFill="accent3"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4">
    <w:name w:val="Medium Shading 1 Accent 4"/>
    <w:basedOn w:val="NormaleTabelle"/>
    <w:uiPriority w:val="63"/>
    <w:rsid w:val="00C371DB"/>
    <w:pPr>
      <w:spacing w:after="0" w:line="240" w:lineRule="auto"/>
    </w:pPr>
    <w:tblPr>
      <w:tblStyleRowBandSize w:val="1"/>
      <w:tblStyleColBandSize w:val="1"/>
      <w:tblBorders>
        <w:top w:val="single" w:sz="8"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single" w:sz="8" w:space="0" w:color="949A9B" w:themeColor="accent4" w:themeTint="BF"/>
      </w:tblBorders>
    </w:tblPr>
    <w:tblStylePr w:type="firstRow">
      <w:pPr>
        <w:spacing w:before="0" w:after="0" w:line="240" w:lineRule="auto"/>
      </w:pPr>
      <w:rPr>
        <w:b/>
        <w:bCs/>
        <w:color w:val="FFFFFF" w:themeColor="background1"/>
      </w:rPr>
      <w:tblPr/>
      <w:tcPr>
        <w:tcBorders>
          <w:top w:val="single" w:sz="8"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nil"/>
          <w:insideV w:val="nil"/>
        </w:tcBorders>
        <w:shd w:val="clear" w:color="auto" w:fill="727879" w:themeFill="accent4"/>
      </w:tcPr>
    </w:tblStylePr>
    <w:tblStylePr w:type="lastRow">
      <w:pPr>
        <w:spacing w:before="0" w:after="0" w:line="240" w:lineRule="auto"/>
      </w:pPr>
      <w:rPr>
        <w:b/>
        <w:bCs/>
      </w:rPr>
      <w:tblPr/>
      <w:tcPr>
        <w:tcBorders>
          <w:top w:val="double" w:sz="6"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CDDDE" w:themeFill="accent4" w:themeFillTint="3F"/>
      </w:tcPr>
    </w:tblStylePr>
    <w:tblStylePr w:type="band1Horz">
      <w:tblPr/>
      <w:tcPr>
        <w:tcBorders>
          <w:insideH w:val="nil"/>
          <w:insideV w:val="nil"/>
        </w:tcBorders>
        <w:shd w:val="clear" w:color="auto" w:fill="DCDDDE" w:themeFill="accent4"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5">
    <w:name w:val="Medium Shading 1 Accent 5"/>
    <w:basedOn w:val="NormaleTabelle"/>
    <w:uiPriority w:val="63"/>
    <w:rsid w:val="00C371DB"/>
    <w:pPr>
      <w:spacing w:after="0" w:line="240" w:lineRule="auto"/>
    </w:pPr>
    <w:tblPr>
      <w:tblStyleRowBandSize w:val="1"/>
      <w:tblStyleColBandSize w:val="1"/>
      <w:tblBorders>
        <w:top w:val="single" w:sz="8"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single" w:sz="8" w:space="0" w:color="C2F028" w:themeColor="accent5" w:themeTint="BF"/>
      </w:tblBorders>
    </w:tblPr>
    <w:tblStylePr w:type="firstRow">
      <w:pPr>
        <w:spacing w:before="0" w:after="0" w:line="240" w:lineRule="auto"/>
      </w:pPr>
      <w:rPr>
        <w:b/>
        <w:bCs/>
        <w:color w:val="FFFFFF" w:themeColor="background1"/>
      </w:rPr>
      <w:tblPr/>
      <w:tcPr>
        <w:tcBorders>
          <w:top w:val="single" w:sz="8"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nil"/>
          <w:insideV w:val="nil"/>
        </w:tcBorders>
        <w:shd w:val="clear" w:color="auto" w:fill="97BF0D" w:themeFill="accent5"/>
      </w:tcPr>
    </w:tblStylePr>
    <w:tblStylePr w:type="lastRow">
      <w:pPr>
        <w:spacing w:before="0" w:after="0" w:line="240" w:lineRule="auto"/>
      </w:pPr>
      <w:rPr>
        <w:b/>
        <w:bCs/>
      </w:rPr>
      <w:tblPr/>
      <w:tcPr>
        <w:tcBorders>
          <w:top w:val="double" w:sz="6"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nil"/>
          <w:insideV w:val="nil"/>
        </w:tcBorders>
      </w:tcPr>
    </w:tblStylePr>
    <w:tblStylePr w:type="firstCol">
      <w:rPr>
        <w:b/>
        <w:bCs/>
      </w:rPr>
    </w:tblStylePr>
    <w:tblStylePr w:type="lastCol">
      <w:rPr>
        <w:b/>
        <w:bCs/>
      </w:rPr>
    </w:tblStylePr>
    <w:tblStylePr w:type="band1Vert">
      <w:tblPr/>
      <w:tcPr>
        <w:shd w:val="clear" w:color="auto" w:fill="EBFAB8" w:themeFill="accent5" w:themeFillTint="3F"/>
      </w:tcPr>
    </w:tblStylePr>
    <w:tblStylePr w:type="band1Horz">
      <w:tblPr/>
      <w:tcPr>
        <w:tcBorders>
          <w:insideH w:val="nil"/>
          <w:insideV w:val="nil"/>
        </w:tcBorders>
        <w:shd w:val="clear" w:color="auto" w:fill="EBFAB8" w:themeFill="accent5"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1-Akzent6">
    <w:name w:val="Medium Shading 1 Accent 6"/>
    <w:basedOn w:val="NormaleTabelle"/>
    <w:uiPriority w:val="63"/>
    <w:rsid w:val="00C371DB"/>
    <w:pPr>
      <w:spacing w:after="0" w:line="240" w:lineRule="auto"/>
    </w:pPr>
    <w:tblPr>
      <w:tblStyleRowBandSize w:val="1"/>
      <w:tblStyleColBandSize w:val="1"/>
      <w:tblBorders>
        <w:top w:val="single" w:sz="8"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single" w:sz="8" w:space="0" w:color="949A9B" w:themeColor="accent6" w:themeTint="BF"/>
      </w:tblBorders>
    </w:tblPr>
    <w:tblStylePr w:type="firstRow">
      <w:pPr>
        <w:spacing w:before="0" w:after="0" w:line="240" w:lineRule="auto"/>
      </w:pPr>
      <w:rPr>
        <w:b/>
        <w:bCs/>
        <w:color w:val="FFFFFF" w:themeColor="background1"/>
      </w:rPr>
      <w:tblPr/>
      <w:tcPr>
        <w:tcBorders>
          <w:top w:val="single" w:sz="8"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nil"/>
          <w:insideV w:val="nil"/>
        </w:tcBorders>
        <w:shd w:val="clear" w:color="auto" w:fill="727879" w:themeFill="accent6"/>
      </w:tcPr>
    </w:tblStylePr>
    <w:tblStylePr w:type="lastRow">
      <w:pPr>
        <w:spacing w:before="0" w:after="0" w:line="240" w:lineRule="auto"/>
      </w:pPr>
      <w:rPr>
        <w:b/>
        <w:bCs/>
      </w:rPr>
      <w:tblPr/>
      <w:tcPr>
        <w:tcBorders>
          <w:top w:val="double" w:sz="6"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nil"/>
          <w:insideV w:val="nil"/>
        </w:tcBorders>
      </w:tcPr>
    </w:tblStylePr>
    <w:tblStylePr w:type="firstCol">
      <w:rPr>
        <w:b/>
        <w:bCs/>
      </w:rPr>
    </w:tblStylePr>
    <w:tblStylePr w:type="lastCol">
      <w:rPr>
        <w:b/>
        <w:bCs/>
      </w:rPr>
    </w:tblStylePr>
    <w:tblStylePr w:type="band1Vert">
      <w:tblPr/>
      <w:tcPr>
        <w:shd w:val="clear" w:color="auto" w:fill="DCDDDE" w:themeFill="accent6" w:themeFillTint="3F"/>
      </w:tcPr>
    </w:tblStylePr>
    <w:tblStylePr w:type="band1Horz">
      <w:tblPr/>
      <w:tcPr>
        <w:tcBorders>
          <w:insideH w:val="nil"/>
          <w:insideV w:val="nil"/>
        </w:tcBorders>
        <w:shd w:val="clear" w:color="auto" w:fill="DCDDDE" w:themeFill="accent6" w:themeFillTint="3F"/>
      </w:tcPr>
    </w:tblStylePr>
    <w:tblStylePr w:type="band2Horz">
      <w:tblPr/>
      <w:tcPr>
        <w:tcBorders>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
    <w:name w:val="Medium Shading 2"/>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1">
    <w:name w:val="Medium Shading 2 Accent 1"/>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7BF0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7BF0D" w:themeFill="accent1"/>
      </w:tcPr>
    </w:tblStylePr>
    <w:tblStylePr w:type="lastCol">
      <w:rPr>
        <w:b/>
        <w:bCs/>
        <w:color w:val="FFFFFF" w:themeColor="background1"/>
      </w:rPr>
      <w:tblPr/>
      <w:tcPr>
        <w:tcBorders>
          <w:left w:val="nil"/>
          <w:right w:val="nil"/>
          <w:insideH w:val="nil"/>
          <w:insideV w:val="nil"/>
        </w:tcBorders>
        <w:shd w:val="clear" w:color="auto" w:fill="97BF0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2">
    <w:name w:val="Medium Shading 2 Accent 2"/>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9FF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9FF00" w:themeFill="accent2"/>
      </w:tcPr>
    </w:tblStylePr>
    <w:tblStylePr w:type="lastCol">
      <w:rPr>
        <w:b/>
        <w:bCs/>
        <w:color w:val="FFFFFF" w:themeColor="background1"/>
      </w:rPr>
      <w:tblPr/>
      <w:tcPr>
        <w:tcBorders>
          <w:left w:val="nil"/>
          <w:right w:val="nil"/>
          <w:insideH w:val="nil"/>
          <w:insideV w:val="nil"/>
        </w:tcBorders>
        <w:shd w:val="clear" w:color="auto" w:fill="F9FF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3">
    <w:name w:val="Medium Shading 2 Accent 3"/>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E131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E1313" w:themeFill="accent3"/>
      </w:tcPr>
    </w:tblStylePr>
    <w:tblStylePr w:type="lastCol">
      <w:rPr>
        <w:b/>
        <w:bCs/>
        <w:color w:val="FFFFFF" w:themeColor="background1"/>
      </w:rPr>
      <w:tblPr/>
      <w:tcPr>
        <w:tcBorders>
          <w:left w:val="nil"/>
          <w:right w:val="nil"/>
          <w:insideH w:val="nil"/>
          <w:insideV w:val="nil"/>
        </w:tcBorders>
        <w:shd w:val="clear" w:color="auto" w:fill="8E131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4">
    <w:name w:val="Medium Shading 2 Accent 4"/>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787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7879" w:themeFill="accent4"/>
      </w:tcPr>
    </w:tblStylePr>
    <w:tblStylePr w:type="lastCol">
      <w:rPr>
        <w:b/>
        <w:bCs/>
        <w:color w:val="FFFFFF" w:themeColor="background1"/>
      </w:rPr>
      <w:tblPr/>
      <w:tcPr>
        <w:tcBorders>
          <w:left w:val="nil"/>
          <w:right w:val="nil"/>
          <w:insideH w:val="nil"/>
          <w:insideV w:val="nil"/>
        </w:tcBorders>
        <w:shd w:val="clear" w:color="auto" w:fill="72787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5">
    <w:name w:val="Medium Shading 2 Accent 5"/>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7BF0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7BF0D" w:themeFill="accent5"/>
      </w:tcPr>
    </w:tblStylePr>
    <w:tblStylePr w:type="lastCol">
      <w:rPr>
        <w:b/>
        <w:bCs/>
        <w:color w:val="FFFFFF" w:themeColor="background1"/>
      </w:rPr>
      <w:tblPr/>
      <w:tcPr>
        <w:tcBorders>
          <w:left w:val="nil"/>
          <w:right w:val="nil"/>
          <w:insideH w:val="nil"/>
          <w:insideV w:val="nil"/>
        </w:tcBorders>
        <w:shd w:val="clear" w:color="auto" w:fill="97BF0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chattierung2-Akzent6">
    <w:name w:val="Medium Shading 2 Accent 6"/>
    <w:basedOn w:val="NormaleTabelle"/>
    <w:uiPriority w:val="64"/>
    <w:rsid w:val="00C371D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278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27879" w:themeFill="accent6"/>
      </w:tcPr>
    </w:tblStylePr>
    <w:tblStylePr w:type="lastCol">
      <w:rPr>
        <w:b/>
        <w:bCs/>
        <w:color w:val="FFFFFF" w:themeColor="background1"/>
      </w:rPr>
      <w:tblPr/>
      <w:tcPr>
        <w:tcBorders>
          <w:left w:val="nil"/>
          <w:right w:val="nil"/>
          <w:insideH w:val="nil"/>
          <w:insideV w:val="nil"/>
        </w:tcBorders>
        <w:shd w:val="clear" w:color="auto" w:fill="7278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
    <w:name w:val="Medium Grid 1"/>
    <w:basedOn w:val="NormaleTabelle"/>
    <w:uiPriority w:val="67"/>
    <w:rsid w:val="00C371D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1">
    <w:name w:val="Medium Grid 1 Accent 1"/>
    <w:basedOn w:val="NormaleTabelle"/>
    <w:uiPriority w:val="67"/>
    <w:rsid w:val="00C371DB"/>
    <w:pPr>
      <w:spacing w:after="0" w:line="240" w:lineRule="auto"/>
    </w:pPr>
    <w:tblPr>
      <w:tblStyleRowBandSize w:val="1"/>
      <w:tblStyleColBandSize w:val="1"/>
      <w:tblBorders>
        <w:top w:val="single" w:sz="8" w:space="0" w:color="C2F028" w:themeColor="accent1" w:themeTint="BF"/>
        <w:left w:val="single" w:sz="8" w:space="0" w:color="C2F028" w:themeColor="accent1" w:themeTint="BF"/>
        <w:bottom w:val="single" w:sz="8" w:space="0" w:color="C2F028" w:themeColor="accent1" w:themeTint="BF"/>
        <w:right w:val="single" w:sz="8" w:space="0" w:color="C2F028" w:themeColor="accent1" w:themeTint="BF"/>
        <w:insideH w:val="single" w:sz="8" w:space="0" w:color="C2F028" w:themeColor="accent1" w:themeTint="BF"/>
        <w:insideV w:val="single" w:sz="8" w:space="0" w:color="C2F028" w:themeColor="accent1" w:themeTint="BF"/>
      </w:tblBorders>
    </w:tblPr>
    <w:tcPr>
      <w:shd w:val="clear" w:color="auto" w:fill="EBFAB8" w:themeFill="accent1" w:themeFillTint="3F"/>
    </w:tcPr>
    <w:tblStylePr w:type="firstRow">
      <w:rPr>
        <w:b/>
        <w:bCs/>
      </w:rPr>
    </w:tblStylePr>
    <w:tblStylePr w:type="lastRow">
      <w:rPr>
        <w:b/>
        <w:bCs/>
      </w:rPr>
      <w:tblPr/>
      <w:tcPr>
        <w:tcBorders>
          <w:top w:val="single" w:sz="18" w:space="0" w:color="C2F028" w:themeColor="accent1" w:themeTint="BF"/>
        </w:tcBorders>
      </w:tcPr>
    </w:tblStylePr>
    <w:tblStylePr w:type="firstCol">
      <w:rPr>
        <w:b/>
        <w:bCs/>
      </w:rPr>
    </w:tblStylePr>
    <w:tblStylePr w:type="lastCol">
      <w:rPr>
        <w:b/>
        <w:bCs/>
      </w:rPr>
    </w:tblStylePr>
    <w:tblStylePr w:type="band1Vert">
      <w:tblPr/>
      <w:tcPr>
        <w:shd w:val="clear" w:color="auto" w:fill="D7F570" w:themeFill="accent1" w:themeFillTint="7F"/>
      </w:tcPr>
    </w:tblStylePr>
    <w:tblStylePr w:type="band1Horz">
      <w:tblPr/>
      <w:tcPr>
        <w:shd w:val="clear" w:color="auto" w:fill="D7F570" w:themeFill="accen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2">
    <w:name w:val="Medium Grid 1 Accent 2"/>
    <w:basedOn w:val="NormaleTabelle"/>
    <w:uiPriority w:val="67"/>
    <w:rsid w:val="00C371DB"/>
    <w:pPr>
      <w:spacing w:after="0" w:line="240" w:lineRule="auto"/>
    </w:pPr>
    <w:tblPr>
      <w:tblStyleRowBandSize w:val="1"/>
      <w:tblStyleColBandSize w:val="1"/>
      <w:tblBorders>
        <w:top w:val="single" w:sz="8" w:space="0" w:color="FAFF40" w:themeColor="accent2" w:themeTint="BF"/>
        <w:left w:val="single" w:sz="8" w:space="0" w:color="FAFF40" w:themeColor="accent2" w:themeTint="BF"/>
        <w:bottom w:val="single" w:sz="8" w:space="0" w:color="FAFF40" w:themeColor="accent2" w:themeTint="BF"/>
        <w:right w:val="single" w:sz="8" w:space="0" w:color="FAFF40" w:themeColor="accent2" w:themeTint="BF"/>
        <w:insideH w:val="single" w:sz="8" w:space="0" w:color="FAFF40" w:themeColor="accent2" w:themeTint="BF"/>
        <w:insideV w:val="single" w:sz="8" w:space="0" w:color="FAFF40" w:themeColor="accent2" w:themeTint="BF"/>
      </w:tblBorders>
    </w:tblPr>
    <w:tcPr>
      <w:shd w:val="clear" w:color="auto" w:fill="FDFFC0" w:themeFill="accent2" w:themeFillTint="3F"/>
    </w:tcPr>
    <w:tblStylePr w:type="firstRow">
      <w:rPr>
        <w:b/>
        <w:bCs/>
      </w:rPr>
    </w:tblStylePr>
    <w:tblStylePr w:type="lastRow">
      <w:rPr>
        <w:b/>
        <w:bCs/>
      </w:rPr>
      <w:tblPr/>
      <w:tcPr>
        <w:tcBorders>
          <w:top w:val="single" w:sz="18" w:space="0" w:color="FAFF40" w:themeColor="accent2" w:themeTint="BF"/>
        </w:tcBorders>
      </w:tcPr>
    </w:tblStylePr>
    <w:tblStylePr w:type="firstCol">
      <w:rPr>
        <w:b/>
        <w:bCs/>
      </w:rPr>
    </w:tblStylePr>
    <w:tblStylePr w:type="lastCol">
      <w:rPr>
        <w:b/>
        <w:bCs/>
      </w:rPr>
    </w:tblStylePr>
    <w:tblStylePr w:type="band1Vert">
      <w:tblPr/>
      <w:tcPr>
        <w:shd w:val="clear" w:color="auto" w:fill="FCFF80" w:themeFill="accent2" w:themeFillTint="7F"/>
      </w:tcPr>
    </w:tblStylePr>
    <w:tblStylePr w:type="band1Horz">
      <w:tblPr/>
      <w:tcPr>
        <w:shd w:val="clear" w:color="auto" w:fill="FCFF80" w:themeFill="accent2"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3">
    <w:name w:val="Medium Grid 1 Accent 3"/>
    <w:basedOn w:val="NormaleTabelle"/>
    <w:uiPriority w:val="67"/>
    <w:rsid w:val="00C371DB"/>
    <w:pPr>
      <w:spacing w:after="0" w:line="240" w:lineRule="auto"/>
    </w:pPr>
    <w:tblPr>
      <w:tblStyleRowBandSize w:val="1"/>
      <w:tblStyleColBandSize w:val="1"/>
      <w:tblBorders>
        <w:top w:val="single" w:sz="8" w:space="0" w:color="DA1D1D" w:themeColor="accent3" w:themeTint="BF"/>
        <w:left w:val="single" w:sz="8" w:space="0" w:color="DA1D1D" w:themeColor="accent3" w:themeTint="BF"/>
        <w:bottom w:val="single" w:sz="8" w:space="0" w:color="DA1D1D" w:themeColor="accent3" w:themeTint="BF"/>
        <w:right w:val="single" w:sz="8" w:space="0" w:color="DA1D1D" w:themeColor="accent3" w:themeTint="BF"/>
        <w:insideH w:val="single" w:sz="8" w:space="0" w:color="DA1D1D" w:themeColor="accent3" w:themeTint="BF"/>
        <w:insideV w:val="single" w:sz="8" w:space="0" w:color="DA1D1D" w:themeColor="accent3" w:themeTint="BF"/>
      </w:tblBorders>
    </w:tblPr>
    <w:tcPr>
      <w:shd w:val="clear" w:color="auto" w:fill="F4B2B2" w:themeFill="accent3" w:themeFillTint="3F"/>
    </w:tcPr>
    <w:tblStylePr w:type="firstRow">
      <w:rPr>
        <w:b/>
        <w:bCs/>
      </w:rPr>
    </w:tblStylePr>
    <w:tblStylePr w:type="lastRow">
      <w:rPr>
        <w:b/>
        <w:bCs/>
      </w:rPr>
      <w:tblPr/>
      <w:tcPr>
        <w:tcBorders>
          <w:top w:val="single" w:sz="18" w:space="0" w:color="DA1D1D" w:themeColor="accent3" w:themeTint="BF"/>
        </w:tcBorders>
      </w:tcPr>
    </w:tblStylePr>
    <w:tblStylePr w:type="firstCol">
      <w:rPr>
        <w:b/>
        <w:bCs/>
      </w:rPr>
    </w:tblStylePr>
    <w:tblStylePr w:type="lastCol">
      <w:rPr>
        <w:b/>
        <w:bCs/>
      </w:rPr>
    </w:tblStylePr>
    <w:tblStylePr w:type="band1Vert">
      <w:tblPr/>
      <w:tcPr>
        <w:shd w:val="clear" w:color="auto" w:fill="EA6565" w:themeFill="accent3" w:themeFillTint="7F"/>
      </w:tcPr>
    </w:tblStylePr>
    <w:tblStylePr w:type="band1Horz">
      <w:tblPr/>
      <w:tcPr>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4">
    <w:name w:val="Medium Grid 1 Accent 4"/>
    <w:basedOn w:val="NormaleTabelle"/>
    <w:uiPriority w:val="67"/>
    <w:rsid w:val="00C371DB"/>
    <w:pPr>
      <w:spacing w:after="0" w:line="240" w:lineRule="auto"/>
    </w:pPr>
    <w:tblPr>
      <w:tblStyleRowBandSize w:val="1"/>
      <w:tblStyleColBandSize w:val="1"/>
      <w:tblBorders>
        <w:top w:val="single" w:sz="8" w:space="0" w:color="949A9B" w:themeColor="accent4" w:themeTint="BF"/>
        <w:left w:val="single" w:sz="8" w:space="0" w:color="949A9B" w:themeColor="accent4" w:themeTint="BF"/>
        <w:bottom w:val="single" w:sz="8" w:space="0" w:color="949A9B" w:themeColor="accent4" w:themeTint="BF"/>
        <w:right w:val="single" w:sz="8" w:space="0" w:color="949A9B" w:themeColor="accent4" w:themeTint="BF"/>
        <w:insideH w:val="single" w:sz="8" w:space="0" w:color="949A9B" w:themeColor="accent4" w:themeTint="BF"/>
        <w:insideV w:val="single" w:sz="8" w:space="0" w:color="949A9B" w:themeColor="accent4" w:themeTint="BF"/>
      </w:tblBorders>
    </w:tblPr>
    <w:tcPr>
      <w:shd w:val="clear" w:color="auto" w:fill="DCDDDE" w:themeFill="accent4" w:themeFillTint="3F"/>
    </w:tcPr>
    <w:tblStylePr w:type="firstRow">
      <w:rPr>
        <w:b/>
        <w:bCs/>
      </w:rPr>
    </w:tblStylePr>
    <w:tblStylePr w:type="lastRow">
      <w:rPr>
        <w:b/>
        <w:bCs/>
      </w:rPr>
      <w:tblPr/>
      <w:tcPr>
        <w:tcBorders>
          <w:top w:val="single" w:sz="18" w:space="0" w:color="949A9B" w:themeColor="accent4" w:themeTint="BF"/>
        </w:tcBorders>
      </w:tcPr>
    </w:tblStylePr>
    <w:tblStylePr w:type="firstCol">
      <w:rPr>
        <w:b/>
        <w:bCs/>
      </w:rPr>
    </w:tblStylePr>
    <w:tblStylePr w:type="lastCol">
      <w:rPr>
        <w:b/>
        <w:bCs/>
      </w:rPr>
    </w:tblStylePr>
    <w:tblStylePr w:type="band1Vert">
      <w:tblPr/>
      <w:tcPr>
        <w:shd w:val="clear" w:color="auto" w:fill="B8BCBC" w:themeFill="accent4" w:themeFillTint="7F"/>
      </w:tcPr>
    </w:tblStylePr>
    <w:tblStylePr w:type="band1Horz">
      <w:tblPr/>
      <w:tcPr>
        <w:shd w:val="clear" w:color="auto" w:fill="B8BCBC" w:themeFill="accent4"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5">
    <w:name w:val="Medium Grid 1 Accent 5"/>
    <w:basedOn w:val="NormaleTabelle"/>
    <w:uiPriority w:val="67"/>
    <w:rsid w:val="00C371DB"/>
    <w:pPr>
      <w:spacing w:after="0" w:line="240" w:lineRule="auto"/>
    </w:pPr>
    <w:tblPr>
      <w:tblStyleRowBandSize w:val="1"/>
      <w:tblStyleColBandSize w:val="1"/>
      <w:tblBorders>
        <w:top w:val="single" w:sz="8" w:space="0" w:color="C2F028" w:themeColor="accent5" w:themeTint="BF"/>
        <w:left w:val="single" w:sz="8" w:space="0" w:color="C2F028" w:themeColor="accent5" w:themeTint="BF"/>
        <w:bottom w:val="single" w:sz="8" w:space="0" w:color="C2F028" w:themeColor="accent5" w:themeTint="BF"/>
        <w:right w:val="single" w:sz="8" w:space="0" w:color="C2F028" w:themeColor="accent5" w:themeTint="BF"/>
        <w:insideH w:val="single" w:sz="8" w:space="0" w:color="C2F028" w:themeColor="accent5" w:themeTint="BF"/>
        <w:insideV w:val="single" w:sz="8" w:space="0" w:color="C2F028" w:themeColor="accent5" w:themeTint="BF"/>
      </w:tblBorders>
    </w:tblPr>
    <w:tcPr>
      <w:shd w:val="clear" w:color="auto" w:fill="EBFAB8" w:themeFill="accent5" w:themeFillTint="3F"/>
    </w:tcPr>
    <w:tblStylePr w:type="firstRow">
      <w:rPr>
        <w:b/>
        <w:bCs/>
      </w:rPr>
    </w:tblStylePr>
    <w:tblStylePr w:type="lastRow">
      <w:rPr>
        <w:b/>
        <w:bCs/>
      </w:rPr>
      <w:tblPr/>
      <w:tcPr>
        <w:tcBorders>
          <w:top w:val="single" w:sz="18" w:space="0" w:color="C2F028" w:themeColor="accent5" w:themeTint="BF"/>
        </w:tcBorders>
      </w:tcPr>
    </w:tblStylePr>
    <w:tblStylePr w:type="firstCol">
      <w:rPr>
        <w:b/>
        <w:bCs/>
      </w:rPr>
    </w:tblStylePr>
    <w:tblStylePr w:type="lastCol">
      <w:rPr>
        <w:b/>
        <w:bCs/>
      </w:rPr>
    </w:tblStylePr>
    <w:tblStylePr w:type="band1Vert">
      <w:tblPr/>
      <w:tcPr>
        <w:shd w:val="clear" w:color="auto" w:fill="D7F570" w:themeFill="accent5" w:themeFillTint="7F"/>
      </w:tcPr>
    </w:tblStylePr>
    <w:tblStylePr w:type="band1Horz">
      <w:tblPr/>
      <w:tcPr>
        <w:shd w:val="clear" w:color="auto" w:fill="D7F570" w:themeFill="accent5"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1-Akzent6">
    <w:name w:val="Medium Grid 1 Accent 6"/>
    <w:basedOn w:val="NormaleTabelle"/>
    <w:uiPriority w:val="67"/>
    <w:rsid w:val="00C371DB"/>
    <w:pPr>
      <w:spacing w:after="0" w:line="240" w:lineRule="auto"/>
    </w:pPr>
    <w:tblPr>
      <w:tblStyleRowBandSize w:val="1"/>
      <w:tblStyleColBandSize w:val="1"/>
      <w:tblBorders>
        <w:top w:val="single" w:sz="8" w:space="0" w:color="949A9B" w:themeColor="accent6" w:themeTint="BF"/>
        <w:left w:val="single" w:sz="8" w:space="0" w:color="949A9B" w:themeColor="accent6" w:themeTint="BF"/>
        <w:bottom w:val="single" w:sz="8" w:space="0" w:color="949A9B" w:themeColor="accent6" w:themeTint="BF"/>
        <w:right w:val="single" w:sz="8" w:space="0" w:color="949A9B" w:themeColor="accent6" w:themeTint="BF"/>
        <w:insideH w:val="single" w:sz="8" w:space="0" w:color="949A9B" w:themeColor="accent6" w:themeTint="BF"/>
        <w:insideV w:val="single" w:sz="8" w:space="0" w:color="949A9B" w:themeColor="accent6" w:themeTint="BF"/>
      </w:tblBorders>
    </w:tblPr>
    <w:tcPr>
      <w:shd w:val="clear" w:color="auto" w:fill="DCDDDE" w:themeFill="accent6" w:themeFillTint="3F"/>
    </w:tcPr>
    <w:tblStylePr w:type="firstRow">
      <w:rPr>
        <w:b/>
        <w:bCs/>
      </w:rPr>
    </w:tblStylePr>
    <w:tblStylePr w:type="lastRow">
      <w:rPr>
        <w:b/>
        <w:bCs/>
      </w:rPr>
      <w:tblPr/>
      <w:tcPr>
        <w:tcBorders>
          <w:top w:val="single" w:sz="18" w:space="0" w:color="949A9B" w:themeColor="accent6" w:themeTint="BF"/>
        </w:tcBorders>
      </w:tcPr>
    </w:tblStylePr>
    <w:tblStylePr w:type="firstCol">
      <w:rPr>
        <w:b/>
        <w:bCs/>
      </w:rPr>
    </w:tblStylePr>
    <w:tblStylePr w:type="lastCol">
      <w:rPr>
        <w:b/>
        <w:bCs/>
      </w:rPr>
    </w:tblStylePr>
    <w:tblStylePr w:type="band1Vert">
      <w:tblPr/>
      <w:tcPr>
        <w:shd w:val="clear" w:color="auto" w:fill="B8BCBC" w:themeFill="accent6" w:themeFillTint="7F"/>
      </w:tcPr>
    </w:tblStylePr>
    <w:tblStylePr w:type="band1Horz">
      <w:tblPr/>
      <w:tcPr>
        <w:shd w:val="clear" w:color="auto" w:fill="B8BCBC" w:themeFill="accent6"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
    <w:name w:val="Medium Grid 2"/>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1">
    <w:name w:val="Medium Grid 2 Accent 1"/>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1"/>
        <w:left w:val="single" w:sz="8" w:space="0" w:color="97BF0D" w:themeColor="accent1"/>
        <w:bottom w:val="single" w:sz="8" w:space="0" w:color="97BF0D" w:themeColor="accent1"/>
        <w:right w:val="single" w:sz="8" w:space="0" w:color="97BF0D" w:themeColor="accent1"/>
        <w:insideH w:val="single" w:sz="8" w:space="0" w:color="97BF0D" w:themeColor="accent1"/>
        <w:insideV w:val="single" w:sz="8" w:space="0" w:color="97BF0D" w:themeColor="accent1"/>
      </w:tblBorders>
    </w:tblPr>
    <w:tcPr>
      <w:shd w:val="clear" w:color="auto" w:fill="EBFAB8" w:themeFill="accent1" w:themeFillTint="3F"/>
    </w:tcPr>
    <w:tblStylePr w:type="firstRow">
      <w:rPr>
        <w:b/>
        <w:bCs/>
        <w:color w:val="000000" w:themeColor="text1"/>
      </w:rPr>
      <w:tblPr/>
      <w:tcPr>
        <w:shd w:val="clear" w:color="auto" w:fill="F7FDE2"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BC5" w:themeFill="accent1" w:themeFillTint="33"/>
      </w:tcPr>
    </w:tblStylePr>
    <w:tblStylePr w:type="band1Vert">
      <w:tblPr/>
      <w:tcPr>
        <w:shd w:val="clear" w:color="auto" w:fill="D7F570" w:themeFill="accent1" w:themeFillTint="7F"/>
      </w:tcPr>
    </w:tblStylePr>
    <w:tblStylePr w:type="band1Horz">
      <w:tblPr/>
      <w:tcPr>
        <w:tcBorders>
          <w:insideH w:val="single" w:sz="6" w:space="0" w:color="97BF0D" w:themeColor="accent1"/>
          <w:insideV w:val="single" w:sz="6" w:space="0" w:color="97BF0D" w:themeColor="accent1"/>
        </w:tcBorders>
        <w:shd w:val="clear" w:color="auto" w:fill="D7F570" w:themeFill="accent1"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2">
    <w:name w:val="Medium Grid 2 Accent 2"/>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F9FF00" w:themeColor="accent2"/>
        <w:left w:val="single" w:sz="8" w:space="0" w:color="F9FF00" w:themeColor="accent2"/>
        <w:bottom w:val="single" w:sz="8" w:space="0" w:color="F9FF00" w:themeColor="accent2"/>
        <w:right w:val="single" w:sz="8" w:space="0" w:color="F9FF00" w:themeColor="accent2"/>
        <w:insideH w:val="single" w:sz="8" w:space="0" w:color="F9FF00" w:themeColor="accent2"/>
        <w:insideV w:val="single" w:sz="8" w:space="0" w:color="F9FF00" w:themeColor="accent2"/>
      </w:tblBorders>
    </w:tblPr>
    <w:tcPr>
      <w:shd w:val="clear" w:color="auto" w:fill="FDFFC0" w:themeFill="accent2" w:themeFillTint="3F"/>
    </w:tcPr>
    <w:tblStylePr w:type="firstRow">
      <w:rPr>
        <w:b/>
        <w:bCs/>
        <w:color w:val="000000" w:themeColor="text1"/>
      </w:rPr>
      <w:tblPr/>
      <w:tcPr>
        <w:shd w:val="clear" w:color="auto" w:fill="FEFF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FCC" w:themeFill="accent2" w:themeFillTint="33"/>
      </w:tcPr>
    </w:tblStylePr>
    <w:tblStylePr w:type="band1Vert">
      <w:tblPr/>
      <w:tcPr>
        <w:shd w:val="clear" w:color="auto" w:fill="FCFF80" w:themeFill="accent2" w:themeFillTint="7F"/>
      </w:tcPr>
    </w:tblStylePr>
    <w:tblStylePr w:type="band1Horz">
      <w:tblPr/>
      <w:tcPr>
        <w:tcBorders>
          <w:insideH w:val="single" w:sz="6" w:space="0" w:color="F9FF00" w:themeColor="accent2"/>
          <w:insideV w:val="single" w:sz="6" w:space="0" w:color="F9FF00" w:themeColor="accent2"/>
        </w:tcBorders>
        <w:shd w:val="clear" w:color="auto" w:fill="FCFF80" w:themeFill="accent2"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3">
    <w:name w:val="Medium Grid 2 Accent 3"/>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8E1313" w:themeColor="accent3"/>
        <w:left w:val="single" w:sz="8" w:space="0" w:color="8E1313" w:themeColor="accent3"/>
        <w:bottom w:val="single" w:sz="8" w:space="0" w:color="8E1313" w:themeColor="accent3"/>
        <w:right w:val="single" w:sz="8" w:space="0" w:color="8E1313" w:themeColor="accent3"/>
        <w:insideH w:val="single" w:sz="8" w:space="0" w:color="8E1313" w:themeColor="accent3"/>
        <w:insideV w:val="single" w:sz="8" w:space="0" w:color="8E1313" w:themeColor="accent3"/>
      </w:tblBorders>
    </w:tblPr>
    <w:tcPr>
      <w:shd w:val="clear" w:color="auto" w:fill="F4B2B2" w:themeFill="accent3" w:themeFillTint="3F"/>
    </w:tcPr>
    <w:tblStylePr w:type="firstRow">
      <w:rPr>
        <w:b/>
        <w:bCs/>
        <w:color w:val="000000" w:themeColor="text1"/>
      </w:rPr>
      <w:tblPr/>
      <w:tcPr>
        <w:shd w:val="clear" w:color="auto" w:fill="FBE0E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C1C1" w:themeFill="accent3" w:themeFillTint="33"/>
      </w:tcPr>
    </w:tblStylePr>
    <w:tblStylePr w:type="band1Vert">
      <w:tblPr/>
      <w:tcPr>
        <w:shd w:val="clear" w:color="auto" w:fill="EA6565" w:themeFill="accent3" w:themeFillTint="7F"/>
      </w:tcPr>
    </w:tblStylePr>
    <w:tblStylePr w:type="band1Horz">
      <w:tblPr/>
      <w:tcPr>
        <w:tcBorders>
          <w:insideH w:val="single" w:sz="6" w:space="0" w:color="8E1313" w:themeColor="accent3"/>
          <w:insideV w:val="single" w:sz="6" w:space="0" w:color="8E1313" w:themeColor="accent3"/>
        </w:tcBorders>
        <w:shd w:val="clear" w:color="auto" w:fill="EA6565" w:themeFill="accent3"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4">
    <w:name w:val="Medium Grid 2 Accent 4"/>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4"/>
        <w:left w:val="single" w:sz="8" w:space="0" w:color="727879" w:themeColor="accent4"/>
        <w:bottom w:val="single" w:sz="8" w:space="0" w:color="727879" w:themeColor="accent4"/>
        <w:right w:val="single" w:sz="8" w:space="0" w:color="727879" w:themeColor="accent4"/>
        <w:insideH w:val="single" w:sz="8" w:space="0" w:color="727879" w:themeColor="accent4"/>
        <w:insideV w:val="single" w:sz="8" w:space="0" w:color="727879" w:themeColor="accent4"/>
      </w:tblBorders>
    </w:tblPr>
    <w:tcPr>
      <w:shd w:val="clear" w:color="auto" w:fill="DCDDDE" w:themeFill="accent4" w:themeFillTint="3F"/>
    </w:tcPr>
    <w:tblStylePr w:type="firstRow">
      <w:rPr>
        <w:b/>
        <w:bCs/>
        <w:color w:val="000000" w:themeColor="text1"/>
      </w:rPr>
      <w:tblPr/>
      <w:tcPr>
        <w:shd w:val="clear" w:color="auto" w:fill="F1F1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4E4" w:themeFill="accent4" w:themeFillTint="33"/>
      </w:tcPr>
    </w:tblStylePr>
    <w:tblStylePr w:type="band1Vert">
      <w:tblPr/>
      <w:tcPr>
        <w:shd w:val="clear" w:color="auto" w:fill="B8BCBC" w:themeFill="accent4" w:themeFillTint="7F"/>
      </w:tcPr>
    </w:tblStylePr>
    <w:tblStylePr w:type="band1Horz">
      <w:tblPr/>
      <w:tcPr>
        <w:tcBorders>
          <w:insideH w:val="single" w:sz="6" w:space="0" w:color="727879" w:themeColor="accent4"/>
          <w:insideV w:val="single" w:sz="6" w:space="0" w:color="727879" w:themeColor="accent4"/>
        </w:tcBorders>
        <w:shd w:val="clear" w:color="auto" w:fill="B8BCBC" w:themeFill="accent4"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5">
    <w:name w:val="Medium Grid 2 Accent 5"/>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97BF0D" w:themeColor="accent5"/>
        <w:left w:val="single" w:sz="8" w:space="0" w:color="97BF0D" w:themeColor="accent5"/>
        <w:bottom w:val="single" w:sz="8" w:space="0" w:color="97BF0D" w:themeColor="accent5"/>
        <w:right w:val="single" w:sz="8" w:space="0" w:color="97BF0D" w:themeColor="accent5"/>
        <w:insideH w:val="single" w:sz="8" w:space="0" w:color="97BF0D" w:themeColor="accent5"/>
        <w:insideV w:val="single" w:sz="8" w:space="0" w:color="97BF0D" w:themeColor="accent5"/>
      </w:tblBorders>
    </w:tblPr>
    <w:tcPr>
      <w:shd w:val="clear" w:color="auto" w:fill="EBFAB8" w:themeFill="accent5" w:themeFillTint="3F"/>
    </w:tcPr>
    <w:tblStylePr w:type="firstRow">
      <w:rPr>
        <w:b/>
        <w:bCs/>
        <w:color w:val="000000" w:themeColor="text1"/>
      </w:rPr>
      <w:tblPr/>
      <w:tcPr>
        <w:shd w:val="clear" w:color="auto" w:fill="F7FDE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BC5" w:themeFill="accent5" w:themeFillTint="33"/>
      </w:tcPr>
    </w:tblStylePr>
    <w:tblStylePr w:type="band1Vert">
      <w:tblPr/>
      <w:tcPr>
        <w:shd w:val="clear" w:color="auto" w:fill="D7F570" w:themeFill="accent5" w:themeFillTint="7F"/>
      </w:tcPr>
    </w:tblStylePr>
    <w:tblStylePr w:type="band1Horz">
      <w:tblPr/>
      <w:tcPr>
        <w:tcBorders>
          <w:insideH w:val="single" w:sz="6" w:space="0" w:color="97BF0D" w:themeColor="accent5"/>
          <w:insideV w:val="single" w:sz="6" w:space="0" w:color="97BF0D" w:themeColor="accent5"/>
        </w:tcBorders>
        <w:shd w:val="clear" w:color="auto" w:fill="D7F570" w:themeFill="accent5"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2-Akzent6">
    <w:name w:val="Medium Grid 2 Accent 6"/>
    <w:basedOn w:val="NormaleTabelle"/>
    <w:uiPriority w:val="68"/>
    <w:rsid w:val="00C371DB"/>
    <w:pPr>
      <w:spacing w:after="0" w:line="240" w:lineRule="auto"/>
    </w:pPr>
    <w:rPr>
      <w:rFonts w:eastAsiaTheme="majorEastAsia" w:cstheme="majorBidi"/>
      <w:color w:val="000000" w:themeColor="text1"/>
    </w:rPr>
    <w:tblPr>
      <w:tblStyleRowBandSize w:val="1"/>
      <w:tblStyleColBandSize w:val="1"/>
      <w:tblBorders>
        <w:top w:val="single" w:sz="8" w:space="0" w:color="727879" w:themeColor="accent6"/>
        <w:left w:val="single" w:sz="8" w:space="0" w:color="727879" w:themeColor="accent6"/>
        <w:bottom w:val="single" w:sz="8" w:space="0" w:color="727879" w:themeColor="accent6"/>
        <w:right w:val="single" w:sz="8" w:space="0" w:color="727879" w:themeColor="accent6"/>
        <w:insideH w:val="single" w:sz="8" w:space="0" w:color="727879" w:themeColor="accent6"/>
        <w:insideV w:val="single" w:sz="8" w:space="0" w:color="727879" w:themeColor="accent6"/>
      </w:tblBorders>
    </w:tblPr>
    <w:tcPr>
      <w:shd w:val="clear" w:color="auto" w:fill="DCDDDE" w:themeFill="accent6" w:themeFillTint="3F"/>
    </w:tcPr>
    <w:tblStylePr w:type="firstRow">
      <w:rPr>
        <w:b/>
        <w:bCs/>
        <w:color w:val="000000" w:themeColor="text1"/>
      </w:rPr>
      <w:tblPr/>
      <w:tcPr>
        <w:shd w:val="clear" w:color="auto" w:fill="F1F1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4E4" w:themeFill="accent6" w:themeFillTint="33"/>
      </w:tcPr>
    </w:tblStylePr>
    <w:tblStylePr w:type="band1Vert">
      <w:tblPr/>
      <w:tcPr>
        <w:shd w:val="clear" w:color="auto" w:fill="B8BCBC" w:themeFill="accent6" w:themeFillTint="7F"/>
      </w:tcPr>
    </w:tblStylePr>
    <w:tblStylePr w:type="band1Horz">
      <w:tblPr/>
      <w:tcPr>
        <w:tcBorders>
          <w:insideH w:val="single" w:sz="6" w:space="0" w:color="727879" w:themeColor="accent6"/>
          <w:insideV w:val="single" w:sz="6" w:space="0" w:color="727879" w:themeColor="accent6"/>
        </w:tcBorders>
        <w:shd w:val="clear" w:color="auto" w:fill="B8BCBC" w:themeFill="accent6" w:themeFillTint="7F"/>
      </w:tcPr>
    </w:tblStylePr>
    <w:tblStylePr w:type="nwCell">
      <w:tblPr/>
      <w:tcPr>
        <w:shd w:val="clear" w:color="auto" w:fill="FFFFFF" w:themeFill="background1"/>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
    <w:name w:val="Medium Grid 3"/>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1">
    <w:name w:val="Medium Grid 3 Accent 1"/>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7BF0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7BF0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7BF0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7BF0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7F570"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7F570" w:themeFill="accent1"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2">
    <w:name w:val="Medium Grid 3 Accent 2"/>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FFC0"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9FF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9FF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9FF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9FF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CFF8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CFF80" w:themeFill="accent2"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3">
    <w:name w:val="Medium Grid 3 Accent 3"/>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B2B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E131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E131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E131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E131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656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6565" w:themeFill="accent3"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4">
    <w:name w:val="Medium Grid 3 Accent 4"/>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DD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787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787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787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787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8BCB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8BCBC" w:themeFill="accent4"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5">
    <w:name w:val="Medium Grid 3 Accent 5"/>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AB8"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7BF0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7BF0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7BF0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7BF0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7F57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7F570" w:themeFill="accent5"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table" w:styleId="MittleresRaster3-Akzent6">
    <w:name w:val="Medium Grid 3 Accent 6"/>
    <w:basedOn w:val="NormaleTabelle"/>
    <w:uiPriority w:val="69"/>
    <w:rsid w:val="00C371D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CDDDE"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78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78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78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78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8BC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8BCBC" w:themeFill="accent6" w:themeFillTint="7F"/>
      </w:tcPr>
    </w:tblStylePr>
    <w:tblStylePr w:type="seCell">
      <w:pPr>
        <w:spacing w:after="200" w:line="288" w:lineRule="auto"/>
      </w:pPr>
      <w:rPr>
        <w:rFonts w:ascii="Franklin Gothic Book" w:hAnsi="Franklin Gothic Book"/>
      </w:rPr>
    </w:tblStylePr>
    <w:tblStylePr w:type="swCell">
      <w:tblPr/>
      <w:tcPr>
        <w:tcMar>
          <w:top w:w="57" w:type="dxa"/>
          <w:left w:w="85" w:type="dxa"/>
          <w:bottom w:w="57" w:type="dxa"/>
          <w:right w:w="85" w:type="dxa"/>
        </w:tcMar>
      </w:tcPr>
    </w:tblStylePr>
  </w:style>
  <w:style w:type="paragraph" w:styleId="Nachrichtenkopf">
    <w:name w:val="Message Header"/>
    <w:basedOn w:val="Standard"/>
    <w:link w:val="NachrichtenkopfZchn"/>
    <w:uiPriority w:val="99"/>
    <w:semiHidden/>
    <w:unhideWhenUsed/>
    <w:rsid w:val="00C8246E"/>
    <w:pPr>
      <w:ind w:left="1134"/>
    </w:pPr>
    <w:rPr>
      <w:rFonts w:eastAsiaTheme="majorEastAsia" w:cstheme="majorBidi"/>
      <w:szCs w:val="24"/>
    </w:rPr>
  </w:style>
  <w:style w:type="character" w:customStyle="1" w:styleId="NachrichtenkopfZchn">
    <w:name w:val="Nachrichtenkopf Zchn"/>
    <w:basedOn w:val="Absatz-Standardschriftart"/>
    <w:link w:val="Nachrichtenkopf"/>
    <w:uiPriority w:val="99"/>
    <w:semiHidden/>
    <w:rsid w:val="00C8246E"/>
    <w:rPr>
      <w:rFonts w:ascii="Franklin Gothic Book" w:eastAsiaTheme="majorEastAsia" w:hAnsi="Franklin Gothic Book" w:cstheme="majorBidi"/>
      <w:sz w:val="20"/>
      <w:szCs w:val="24"/>
    </w:rPr>
  </w:style>
  <w:style w:type="paragraph" w:styleId="NurText">
    <w:name w:val="Plain Text"/>
    <w:basedOn w:val="Standard"/>
    <w:link w:val="NurTextZchn"/>
    <w:uiPriority w:val="99"/>
    <w:semiHidden/>
    <w:unhideWhenUsed/>
    <w:rsid w:val="00C8246E"/>
    <w:rPr>
      <w:szCs w:val="21"/>
    </w:rPr>
  </w:style>
  <w:style w:type="character" w:customStyle="1" w:styleId="NurTextZchn">
    <w:name w:val="Nur Text Zchn"/>
    <w:basedOn w:val="Absatz-Standardschriftart"/>
    <w:link w:val="NurText"/>
    <w:uiPriority w:val="99"/>
    <w:semiHidden/>
    <w:rsid w:val="00C8246E"/>
    <w:rPr>
      <w:rFonts w:ascii="Franklin Gothic Book" w:hAnsi="Franklin Gothic Book"/>
      <w:sz w:val="20"/>
      <w:szCs w:val="21"/>
    </w:rPr>
  </w:style>
  <w:style w:type="paragraph" w:styleId="Rechtsgrundlagenverzeichnis">
    <w:name w:val="table of authorities"/>
    <w:basedOn w:val="Standard"/>
    <w:next w:val="Standard"/>
    <w:uiPriority w:val="99"/>
    <w:semiHidden/>
    <w:unhideWhenUsed/>
    <w:rsid w:val="00C8246E"/>
    <w:pPr>
      <w:ind w:left="220"/>
    </w:pPr>
  </w:style>
  <w:style w:type="paragraph" w:styleId="RGV-berschrift">
    <w:name w:val="toa heading"/>
    <w:basedOn w:val="Standard"/>
    <w:next w:val="Standard"/>
    <w:uiPriority w:val="99"/>
    <w:semiHidden/>
    <w:unhideWhenUsed/>
    <w:rsid w:val="00C8246E"/>
    <w:pPr>
      <w:spacing w:before="200" w:after="200"/>
    </w:pPr>
    <w:rPr>
      <w:rFonts w:eastAsiaTheme="majorEastAsia" w:cstheme="majorBidi"/>
      <w:b/>
      <w:bCs/>
      <w:szCs w:val="24"/>
    </w:rPr>
  </w:style>
  <w:style w:type="paragraph" w:styleId="StandardWeb">
    <w:name w:val="Normal (Web)"/>
    <w:basedOn w:val="Standard"/>
    <w:uiPriority w:val="99"/>
    <w:semiHidden/>
    <w:unhideWhenUsed/>
    <w:rsid w:val="00C8246E"/>
    <w:rPr>
      <w:rFonts w:cs="Times New Roman"/>
      <w:szCs w:val="24"/>
    </w:rPr>
  </w:style>
  <w:style w:type="paragraph" w:styleId="Standardeinzug">
    <w:name w:val="Normal Indent"/>
    <w:basedOn w:val="Standard"/>
    <w:uiPriority w:val="99"/>
    <w:unhideWhenUsed/>
    <w:qFormat/>
    <w:rsid w:val="00C8246E"/>
    <w:pPr>
      <w:ind w:left="708"/>
    </w:pPr>
  </w:style>
  <w:style w:type="table" w:styleId="Tabelle3D-Effekt1">
    <w:name w:val="Table 3D effects 1"/>
    <w:basedOn w:val="NormaleTabelle"/>
    <w:uiPriority w:val="99"/>
    <w:unhideWhenUsed/>
    <w:rsid w:val="00C371DB"/>
    <w:pPr>
      <w:spacing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pPr>
        <w:spacing w:after="200" w:line="288" w:lineRule="auto"/>
        <w:jc w:val="left"/>
      </w:pPr>
      <w:rPr>
        <w:rFonts w:ascii="Franklin Gothic Book" w:hAnsi="Franklin Gothic Book"/>
      </w:rPr>
      <w:tblPr/>
      <w:tcPr>
        <w:tcBorders>
          <w:top w:val="none" w:sz="0" w:space="0" w:color="auto"/>
          <w:left w:val="none" w:sz="0" w:space="0" w:color="auto"/>
          <w:tl2br w:val="none" w:sz="0" w:space="0" w:color="auto"/>
          <w:tr2bl w:val="none" w:sz="0" w:space="0" w:color="auto"/>
        </w:tcBorders>
      </w:tcPr>
    </w:tblStylePr>
    <w:tblStylePr w:type="swCell">
      <w:rPr>
        <w:color w:val="000080"/>
      </w:rPr>
      <w:tblPr/>
      <w:tcPr>
        <w:tcMar>
          <w:top w:w="57" w:type="dxa"/>
          <w:left w:w="85" w:type="dxa"/>
          <w:bottom w:w="57" w:type="dxa"/>
          <w:right w:w="85" w:type="dxa"/>
        </w:tcMar>
      </w:tcPr>
    </w:tblStylePr>
  </w:style>
  <w:style w:type="table" w:styleId="Tabelle3D-Effekt2">
    <w:name w:val="Table 3D effects 2"/>
    <w:basedOn w:val="NormaleTabelle"/>
    <w:uiPriority w:val="99"/>
    <w:unhideWhenUsed/>
    <w:rsid w:val="00C371DB"/>
    <w:pPr>
      <w:spacing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3D-Effekt3">
    <w:name w:val="Table 3D effects 3"/>
    <w:basedOn w:val="NormaleTabelle"/>
    <w:uiPriority w:val="99"/>
    <w:unhideWhenUsed/>
    <w:rsid w:val="00C371DB"/>
    <w:pPr>
      <w:spacing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Aktuell">
    <w:name w:val="Table Contemporary"/>
    <w:basedOn w:val="NormaleTabelle"/>
    <w:uiPriority w:val="99"/>
    <w:unhideWhenUsed/>
    <w:rsid w:val="00C371DB"/>
    <w:pPr>
      <w:spacing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Einfach1">
    <w:name w:val="Table Simple 1"/>
    <w:basedOn w:val="NormaleTabelle"/>
    <w:uiPriority w:val="99"/>
    <w:unhideWhenUsed/>
    <w:rsid w:val="00C371DB"/>
    <w:pPr>
      <w:spacing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Einfach2">
    <w:name w:val="Table Simple 2"/>
    <w:basedOn w:val="NormaleTabelle"/>
    <w:uiPriority w:val="99"/>
    <w:unhideWhenUsed/>
    <w:rsid w:val="00C371DB"/>
    <w:pPr>
      <w:spacing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Einfach3">
    <w:name w:val="Table Simple 3"/>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Elegant">
    <w:name w:val="Table Elegant"/>
    <w:basedOn w:val="NormaleTabelle"/>
    <w:uiPriority w:val="99"/>
    <w:unhideWhenUsed/>
    <w:rsid w:val="00C371DB"/>
    <w:pPr>
      <w:spacing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Farbig1">
    <w:name w:val="Table Colorful 1"/>
    <w:basedOn w:val="NormaleTabelle"/>
    <w:uiPriority w:val="99"/>
    <w:unhideWhenUsed/>
    <w:rsid w:val="00C371DB"/>
    <w:pPr>
      <w:spacing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rPr>
        <w:b/>
        <w:bCs/>
        <w:i w:val="0"/>
        <w:iCs w:val="0"/>
      </w:rPr>
      <w:tblPr/>
      <w:tcPr>
        <w:tcMar>
          <w:top w:w="57" w:type="dxa"/>
          <w:left w:w="85" w:type="dxa"/>
          <w:bottom w:w="57" w:type="dxa"/>
          <w:right w:w="85" w:type="dxa"/>
        </w:tcMar>
      </w:tcPr>
    </w:tblStylePr>
  </w:style>
  <w:style w:type="table" w:styleId="TabelleFarbig2">
    <w:name w:val="Table Colorful 2"/>
    <w:basedOn w:val="NormaleTabelle"/>
    <w:uiPriority w:val="99"/>
    <w:unhideWhenUsed/>
    <w:rsid w:val="00C371DB"/>
    <w:pPr>
      <w:spacing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eCell">
      <w:pPr>
        <w:spacing w:after="200" w:line="288" w:lineRule="auto"/>
        <w:jc w:val="left"/>
      </w:pPr>
      <w:rPr>
        <w:rFonts w:ascii="Franklin Gothic Book" w:hAnsi="Franklin Gothic Book"/>
      </w:rPr>
    </w:tblStylePr>
    <w:tblStylePr w:type="swCell">
      <w:rPr>
        <w:b/>
        <w:bCs/>
        <w:i w:val="0"/>
        <w:iCs w:val="0"/>
      </w:rPr>
      <w:tblPr/>
      <w:tcPr>
        <w:tcMar>
          <w:top w:w="57" w:type="dxa"/>
          <w:left w:w="85" w:type="dxa"/>
          <w:bottom w:w="57" w:type="dxa"/>
          <w:right w:w="85" w:type="dxa"/>
        </w:tcMar>
      </w:tcPr>
    </w:tblStylePr>
  </w:style>
  <w:style w:type="table" w:styleId="TabelleFarbig3">
    <w:name w:val="Table Colorful 3"/>
    <w:basedOn w:val="NormaleTabelle"/>
    <w:uiPriority w:val="99"/>
    <w:unhideWhenUsed/>
    <w:rsid w:val="00C371DB"/>
    <w:pPr>
      <w:spacing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Klassisch1">
    <w:name w:val="Table Classic 1"/>
    <w:basedOn w:val="NormaleTabelle"/>
    <w:uiPriority w:val="99"/>
    <w:unhideWhenUsed/>
    <w:rsid w:val="00C371DB"/>
    <w:pPr>
      <w:spacing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Klassisch2">
    <w:name w:val="Table Classic 2"/>
    <w:basedOn w:val="NormaleTabelle"/>
    <w:uiPriority w:val="99"/>
    <w:unhideWhenUsed/>
    <w:rsid w:val="00C371DB"/>
    <w:pPr>
      <w:spacing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eCell">
      <w:pPr>
        <w:spacing w:after="200" w:line="288" w:lineRule="auto"/>
        <w:jc w:val="left"/>
      </w:pPr>
      <w:rPr>
        <w:rFonts w:ascii="Franklin Gothic Book" w:hAnsi="Franklin Gothic Book"/>
      </w:rPr>
    </w:tblStylePr>
    <w:tblStylePr w:type="swCell">
      <w:rPr>
        <w:color w:val="000080"/>
      </w:rPr>
      <w:tblPr/>
      <w:tcPr>
        <w:tcMar>
          <w:top w:w="57" w:type="dxa"/>
          <w:left w:w="85" w:type="dxa"/>
          <w:bottom w:w="57" w:type="dxa"/>
          <w:right w:w="85" w:type="dxa"/>
        </w:tcMar>
      </w:tcPr>
    </w:tblStylePr>
  </w:style>
  <w:style w:type="table" w:styleId="TabelleKlassisch3">
    <w:name w:val="Table Classic 3"/>
    <w:basedOn w:val="NormaleTabelle"/>
    <w:uiPriority w:val="99"/>
    <w:unhideWhenUsed/>
    <w:rsid w:val="00C371DB"/>
    <w:pPr>
      <w:spacing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Klassisch4">
    <w:name w:val="Table Classic 4"/>
    <w:basedOn w:val="NormaleTabelle"/>
    <w:uiPriority w:val="99"/>
    <w:unhideWhenUsed/>
    <w:rsid w:val="00C371DB"/>
    <w:pPr>
      <w:spacing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color w:val="000080"/>
      </w:rPr>
      <w:tblPr/>
      <w:tcPr>
        <w:tcMar>
          <w:top w:w="57" w:type="dxa"/>
          <w:left w:w="85" w:type="dxa"/>
          <w:bottom w:w="57" w:type="dxa"/>
          <w:right w:w="85" w:type="dxa"/>
        </w:tcMar>
      </w:tcPr>
    </w:tblStylePr>
  </w:style>
  <w:style w:type="table" w:styleId="TabelleListe1">
    <w:name w:val="Table List 1"/>
    <w:basedOn w:val="NormaleTabelle"/>
    <w:uiPriority w:val="99"/>
    <w:unhideWhenUsed/>
    <w:rsid w:val="00C371DB"/>
    <w:pPr>
      <w:spacing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Liste2">
    <w:name w:val="Table List 2"/>
    <w:basedOn w:val="NormaleTabelle"/>
    <w:uiPriority w:val="99"/>
    <w:unhideWhenUsed/>
    <w:rsid w:val="00C371DB"/>
    <w:pPr>
      <w:spacing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Liste3">
    <w:name w:val="Table List 3"/>
    <w:basedOn w:val="NormaleTabelle"/>
    <w:uiPriority w:val="99"/>
    <w:unhideWhenUsed/>
    <w:rsid w:val="00C371DB"/>
    <w:pPr>
      <w:spacing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i/>
        <w:iCs/>
        <w:color w:val="000080"/>
      </w:rPr>
      <w:tblPr/>
      <w:tcPr>
        <w:tcMar>
          <w:top w:w="57" w:type="dxa"/>
          <w:left w:w="85" w:type="dxa"/>
          <w:bottom w:w="57" w:type="dxa"/>
          <w:right w:w="85" w:type="dxa"/>
        </w:tcMar>
      </w:tcPr>
    </w:tblStylePr>
  </w:style>
  <w:style w:type="table" w:styleId="TabelleListe4">
    <w:name w:val="Table List 4"/>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5">
    <w:name w:val="Table List 5"/>
    <w:basedOn w:val="NormaleTabelle"/>
    <w:uiPriority w:val="99"/>
    <w:unhideWhenUsed/>
    <w:rsid w:val="00C371DB"/>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6">
    <w:name w:val="Table List 6"/>
    <w:basedOn w:val="NormaleTabelle"/>
    <w:uiPriority w:val="99"/>
    <w:unhideWhenUsed/>
    <w:rsid w:val="00C371DB"/>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7">
    <w:name w:val="Table List 7"/>
    <w:basedOn w:val="NormaleTabelle"/>
    <w:uiPriority w:val="99"/>
    <w:unhideWhenUsed/>
    <w:rsid w:val="00C371DB"/>
    <w:pPr>
      <w:spacing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Liste8">
    <w:name w:val="Table List 8"/>
    <w:basedOn w:val="NormaleTabelle"/>
    <w:uiPriority w:val="99"/>
    <w:unhideWhenUsed/>
    <w:rsid w:val="00C371DB"/>
    <w:pPr>
      <w:spacing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Professionell">
    <w:name w:val="Table Professional"/>
    <w:basedOn w:val="NormaleTabelle"/>
    <w:uiPriority w:val="99"/>
    <w:unhideWhenUsed/>
    <w:rsid w:val="00C371DB"/>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1">
    <w:name w:val="Table Grid 1"/>
    <w:basedOn w:val="NormaleTabelle"/>
    <w:uiPriority w:val="99"/>
    <w:unhideWhenUsed/>
    <w:rsid w:val="00C371DB"/>
    <w:pPr>
      <w:spacing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2">
    <w:name w:val="Table Grid 2"/>
    <w:basedOn w:val="NormaleTabelle"/>
    <w:uiPriority w:val="99"/>
    <w:unhideWhenUsed/>
    <w:rsid w:val="00C371DB"/>
    <w:pPr>
      <w:spacing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3">
    <w:name w:val="Table Grid 3"/>
    <w:basedOn w:val="NormaleTabelle"/>
    <w:uiPriority w:val="99"/>
    <w:unhideWhenUsed/>
    <w:rsid w:val="00C371DB"/>
    <w:pPr>
      <w:spacing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4">
    <w:name w:val="Table Grid 4"/>
    <w:basedOn w:val="NormaleTabelle"/>
    <w:uiPriority w:val="99"/>
    <w:unhideWhenUsed/>
    <w:rsid w:val="00C371DB"/>
    <w:pPr>
      <w:spacing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5">
    <w:name w:val="Table Grid 5"/>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6">
    <w:name w:val="Table Grid 6"/>
    <w:basedOn w:val="NormaleTabelle"/>
    <w:uiPriority w:val="99"/>
    <w:unhideWhenUsed/>
    <w:rsid w:val="00C371DB"/>
    <w:pPr>
      <w:spacing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7">
    <w:name w:val="Table Grid 7"/>
    <w:basedOn w:val="NormaleTabelle"/>
    <w:uiPriority w:val="99"/>
    <w:unhideWhenUsed/>
    <w:rsid w:val="00C371DB"/>
    <w:pPr>
      <w:spacing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Raster8">
    <w:name w:val="Table Grid 8"/>
    <w:basedOn w:val="NormaleTabelle"/>
    <w:uiPriority w:val="99"/>
    <w:unhideWhenUsed/>
    <w:rsid w:val="00C371DB"/>
    <w:pPr>
      <w:spacing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alten1">
    <w:name w:val="Table Columns 1"/>
    <w:basedOn w:val="NormaleTabelle"/>
    <w:uiPriority w:val="99"/>
    <w:unhideWhenUsed/>
    <w:rsid w:val="00C371DB"/>
    <w:pPr>
      <w:spacing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Spalten2">
    <w:name w:val="Table Columns 2"/>
    <w:basedOn w:val="NormaleTabelle"/>
    <w:uiPriority w:val="99"/>
    <w:unhideWhenUsed/>
    <w:rsid w:val="00C371DB"/>
    <w:pPr>
      <w:spacing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Spalten3">
    <w:name w:val="Table Columns 3"/>
    <w:basedOn w:val="NormaleTabelle"/>
    <w:uiPriority w:val="99"/>
    <w:unhideWhenUsed/>
    <w:rsid w:val="00C371DB"/>
    <w:pPr>
      <w:spacing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alten4">
    <w:name w:val="Table Columns 4"/>
    <w:basedOn w:val="NormaleTabelle"/>
    <w:uiPriority w:val="99"/>
    <w:unhideWhenUsed/>
    <w:rsid w:val="00C371DB"/>
    <w:pPr>
      <w:spacing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alten5">
    <w:name w:val="Table Columns 5"/>
    <w:basedOn w:val="NormaleTabelle"/>
    <w:uiPriority w:val="99"/>
    <w:unhideWhenUsed/>
    <w:rsid w:val="00C371DB"/>
    <w:pPr>
      <w:spacing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Spezial1">
    <w:name w:val="Table Subtle 1"/>
    <w:basedOn w:val="NormaleTabelle"/>
    <w:uiPriority w:val="99"/>
    <w:unhideWhenUsed/>
    <w:rsid w:val="00C371DB"/>
    <w:pPr>
      <w:spacing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Spezial2">
    <w:name w:val="Table Subtle 2"/>
    <w:basedOn w:val="NormaleTabelle"/>
    <w:uiPriority w:val="99"/>
    <w:unhideWhenUsed/>
    <w:rsid w:val="00C371DB"/>
    <w:pPr>
      <w:spacing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rPr>
        <w:b/>
        <w:bCs/>
      </w:rPr>
      <w:tblPr/>
      <w:tcPr>
        <w:tcMar>
          <w:top w:w="57" w:type="dxa"/>
          <w:left w:w="85" w:type="dxa"/>
          <w:bottom w:w="57" w:type="dxa"/>
          <w:right w:w="85" w:type="dxa"/>
        </w:tcMar>
      </w:tcPr>
    </w:tblStylePr>
  </w:style>
  <w:style w:type="table" w:styleId="TabelleWeb1">
    <w:name w:val="Table Web 1"/>
    <w:basedOn w:val="NormaleTabelle"/>
    <w:uiPriority w:val="99"/>
    <w:unhideWhenUsed/>
    <w:rsid w:val="00C371DB"/>
    <w:pPr>
      <w:spacing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Web2">
    <w:name w:val="Table Web 2"/>
    <w:basedOn w:val="NormaleTabelle"/>
    <w:uiPriority w:val="99"/>
    <w:unhideWhenUsed/>
    <w:rsid w:val="00C371DB"/>
    <w:pPr>
      <w:spacing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Web3">
    <w:name w:val="Table Web 3"/>
    <w:basedOn w:val="NormaleTabelle"/>
    <w:uiPriority w:val="99"/>
    <w:unhideWhenUsed/>
    <w:rsid w:val="00C371DB"/>
    <w:pPr>
      <w:spacing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table" w:styleId="Tabellendesign">
    <w:name w:val="Table Theme"/>
    <w:basedOn w:val="NormaleTabelle"/>
    <w:uiPriority w:val="99"/>
    <w:unhideWhenUsed/>
    <w:rsid w:val="00C371D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seCell">
      <w:pPr>
        <w:spacing w:after="200" w:line="288" w:lineRule="auto"/>
        <w:jc w:val="left"/>
      </w:pPr>
      <w:rPr>
        <w:rFonts w:ascii="Franklin Gothic Book" w:hAnsi="Franklin Gothic Book"/>
      </w:rPr>
    </w:tblStylePr>
    <w:tblStylePr w:type="swCell">
      <w:tblPr/>
      <w:tcPr>
        <w:tcMar>
          <w:top w:w="57" w:type="dxa"/>
          <w:left w:w="85" w:type="dxa"/>
          <w:bottom w:w="57" w:type="dxa"/>
          <w:right w:w="85" w:type="dxa"/>
        </w:tcMar>
      </w:tcPr>
    </w:tblStylePr>
  </w:style>
  <w:style w:type="paragraph" w:styleId="Textkrper2">
    <w:name w:val="Body Text 2"/>
    <w:basedOn w:val="Standard"/>
    <w:link w:val="Textkrper2Zchn"/>
    <w:uiPriority w:val="99"/>
    <w:semiHidden/>
    <w:unhideWhenUsed/>
    <w:rsid w:val="00C8246E"/>
  </w:style>
  <w:style w:type="character" w:customStyle="1" w:styleId="Textkrper2Zchn">
    <w:name w:val="Textkörper 2 Zchn"/>
    <w:basedOn w:val="Absatz-Standardschriftart"/>
    <w:link w:val="Textkrper2"/>
    <w:uiPriority w:val="99"/>
    <w:semiHidden/>
    <w:rsid w:val="00C8246E"/>
    <w:rPr>
      <w:rFonts w:ascii="Franklin Gothic Book" w:hAnsi="Franklin Gothic Book"/>
      <w:sz w:val="20"/>
    </w:rPr>
  </w:style>
  <w:style w:type="paragraph" w:styleId="Textkrper3">
    <w:name w:val="Body Text 3"/>
    <w:basedOn w:val="Standard"/>
    <w:link w:val="Textkrper3Zchn"/>
    <w:uiPriority w:val="99"/>
    <w:semiHidden/>
    <w:unhideWhenUsed/>
    <w:rsid w:val="00C8246E"/>
    <w:rPr>
      <w:szCs w:val="16"/>
    </w:rPr>
  </w:style>
  <w:style w:type="character" w:customStyle="1" w:styleId="Textkrper3Zchn">
    <w:name w:val="Textkörper 3 Zchn"/>
    <w:basedOn w:val="Absatz-Standardschriftart"/>
    <w:link w:val="Textkrper3"/>
    <w:uiPriority w:val="99"/>
    <w:semiHidden/>
    <w:rsid w:val="00C8246E"/>
    <w:rPr>
      <w:rFonts w:ascii="Franklin Gothic Book" w:hAnsi="Franklin Gothic Book"/>
      <w:sz w:val="20"/>
      <w:szCs w:val="16"/>
    </w:rPr>
  </w:style>
  <w:style w:type="paragraph" w:styleId="Textkrper-Einzug2">
    <w:name w:val="Body Text Indent 2"/>
    <w:basedOn w:val="Standard"/>
    <w:link w:val="Textkrper-Einzug2Zchn"/>
    <w:uiPriority w:val="99"/>
    <w:semiHidden/>
    <w:unhideWhenUsed/>
    <w:rsid w:val="00C8246E"/>
    <w:pPr>
      <w:ind w:left="357"/>
    </w:pPr>
  </w:style>
  <w:style w:type="character" w:customStyle="1" w:styleId="Textkrper-Einzug2Zchn">
    <w:name w:val="Textkörper-Einzug 2 Zchn"/>
    <w:basedOn w:val="Absatz-Standardschriftart"/>
    <w:link w:val="Textkrper-Einzug2"/>
    <w:uiPriority w:val="99"/>
    <w:semiHidden/>
    <w:rsid w:val="00C8246E"/>
    <w:rPr>
      <w:rFonts w:ascii="Franklin Gothic Book" w:hAnsi="Franklin Gothic Book"/>
      <w:sz w:val="20"/>
    </w:rPr>
  </w:style>
  <w:style w:type="paragraph" w:styleId="Textkrper-Einzug3">
    <w:name w:val="Body Text Indent 3"/>
    <w:basedOn w:val="Standard"/>
    <w:link w:val="Textkrper-Einzug3Zchn"/>
    <w:unhideWhenUsed/>
    <w:rsid w:val="00C8246E"/>
    <w:pPr>
      <w:ind w:left="714"/>
    </w:pPr>
    <w:rPr>
      <w:szCs w:val="16"/>
    </w:rPr>
  </w:style>
  <w:style w:type="character" w:customStyle="1" w:styleId="Textkrper-Einzug3Zchn">
    <w:name w:val="Textkörper-Einzug 3 Zchn"/>
    <w:basedOn w:val="Absatz-Standardschriftart"/>
    <w:link w:val="Textkrper-Einzug3"/>
    <w:rsid w:val="00C8246E"/>
    <w:rPr>
      <w:rFonts w:ascii="Franklin Gothic Book" w:hAnsi="Franklin Gothic Book"/>
      <w:sz w:val="20"/>
      <w:szCs w:val="16"/>
    </w:rPr>
  </w:style>
  <w:style w:type="paragraph" w:styleId="Textkrper-Erstzeileneinzug">
    <w:name w:val="Body Text First Indent"/>
    <w:basedOn w:val="Textkrper"/>
    <w:link w:val="Textkrper-ErstzeileneinzugZchn"/>
    <w:uiPriority w:val="99"/>
    <w:semiHidden/>
    <w:unhideWhenUsed/>
    <w:rsid w:val="00C8246E"/>
    <w:pPr>
      <w:spacing w:beforeAutospacing="0" w:afterAutospacing="0"/>
      <w:ind w:left="357"/>
    </w:pPr>
    <w:rPr>
      <w:sz w:val="22"/>
    </w:rPr>
  </w:style>
  <w:style w:type="character" w:customStyle="1" w:styleId="Textkrper-ErstzeileneinzugZchn">
    <w:name w:val="Textkörper-Erstzeileneinzug Zchn"/>
    <w:basedOn w:val="TextkrperZchn"/>
    <w:link w:val="Textkrper-Erstzeileneinzug"/>
    <w:uiPriority w:val="99"/>
    <w:semiHidden/>
    <w:rsid w:val="00C8246E"/>
    <w:rPr>
      <w:rFonts w:ascii="Franklin Gothic Book" w:hAnsi="Franklin Gothic Book"/>
      <w:sz w:val="20"/>
    </w:rPr>
  </w:style>
  <w:style w:type="paragraph" w:styleId="Textkrper-Zeileneinzug">
    <w:name w:val="Body Text Indent"/>
    <w:basedOn w:val="Standard"/>
    <w:link w:val="Textkrper-ZeileneinzugZchn"/>
    <w:uiPriority w:val="99"/>
    <w:semiHidden/>
    <w:unhideWhenUsed/>
    <w:rsid w:val="00C8246E"/>
    <w:pPr>
      <w:ind w:left="357"/>
    </w:pPr>
  </w:style>
  <w:style w:type="character" w:customStyle="1" w:styleId="Textkrper-ZeileneinzugZchn">
    <w:name w:val="Textkörper-Zeileneinzug Zchn"/>
    <w:basedOn w:val="Absatz-Standardschriftart"/>
    <w:link w:val="Textkrper-Zeileneinzug"/>
    <w:uiPriority w:val="99"/>
    <w:semiHidden/>
    <w:rsid w:val="00C8246E"/>
    <w:rPr>
      <w:rFonts w:ascii="Franklin Gothic Book" w:hAnsi="Franklin Gothic Book"/>
      <w:sz w:val="20"/>
    </w:rPr>
  </w:style>
  <w:style w:type="paragraph" w:styleId="Textkrper-Erstzeileneinzug2">
    <w:name w:val="Body Text First Indent 2"/>
    <w:basedOn w:val="Textkrper-Zeileneinzug"/>
    <w:link w:val="Textkrper-Erstzeileneinzug2Zchn"/>
    <w:uiPriority w:val="99"/>
    <w:semiHidden/>
    <w:unhideWhenUsed/>
    <w:rsid w:val="00C8246E"/>
    <w:pPr>
      <w:ind w:left="714"/>
    </w:pPr>
  </w:style>
  <w:style w:type="character" w:customStyle="1" w:styleId="Textkrper-Erstzeileneinzug2Zchn">
    <w:name w:val="Textkörper-Erstzeileneinzug 2 Zchn"/>
    <w:basedOn w:val="Textkrper-ZeileneinzugZchn"/>
    <w:link w:val="Textkrper-Erstzeileneinzug2"/>
    <w:uiPriority w:val="99"/>
    <w:semiHidden/>
    <w:rsid w:val="00C8246E"/>
    <w:rPr>
      <w:rFonts w:ascii="Franklin Gothic Book" w:hAnsi="Franklin Gothic Book"/>
      <w:sz w:val="20"/>
    </w:rPr>
  </w:style>
  <w:style w:type="paragraph" w:styleId="Umschlagabsenderadresse">
    <w:name w:val="envelope return"/>
    <w:uiPriority w:val="9"/>
    <w:qFormat/>
    <w:rsid w:val="00B76376"/>
    <w:pPr>
      <w:spacing w:after="0" w:line="288" w:lineRule="auto"/>
    </w:pPr>
    <w:rPr>
      <w:rFonts w:ascii="Franklin Gothic Book" w:eastAsiaTheme="majorEastAsia" w:hAnsi="Franklin Gothic Book" w:cstheme="majorBidi"/>
      <w:sz w:val="16"/>
      <w:szCs w:val="20"/>
    </w:rPr>
  </w:style>
  <w:style w:type="paragraph" w:styleId="Umschlagadresse">
    <w:name w:val="envelope address"/>
    <w:uiPriority w:val="10"/>
    <w:qFormat/>
    <w:rsid w:val="00B76376"/>
    <w:pPr>
      <w:spacing w:after="0" w:line="288" w:lineRule="auto"/>
    </w:pPr>
    <w:rPr>
      <w:rFonts w:ascii="Franklin Gothic Book" w:eastAsiaTheme="majorEastAsia" w:hAnsi="Franklin Gothic Book" w:cstheme="majorBidi"/>
      <w:sz w:val="18"/>
      <w:szCs w:val="24"/>
    </w:rPr>
  </w:style>
  <w:style w:type="paragraph" w:styleId="Unterschrift">
    <w:name w:val="Signature"/>
    <w:basedOn w:val="Standard"/>
    <w:link w:val="UnterschriftZchn"/>
    <w:uiPriority w:val="1"/>
    <w:rsid w:val="006C32E2"/>
    <w:pPr>
      <w:spacing w:before="480" w:beforeAutospacing="0"/>
      <w:jc w:val="left"/>
    </w:pPr>
  </w:style>
  <w:style w:type="character" w:customStyle="1" w:styleId="UnterschriftZchn">
    <w:name w:val="Unterschrift Zchn"/>
    <w:basedOn w:val="Absatz-Standardschriftart"/>
    <w:link w:val="Unterschrift"/>
    <w:uiPriority w:val="1"/>
    <w:rsid w:val="007D05B5"/>
    <w:rPr>
      <w:rFonts w:ascii="Franklin Gothic Book" w:hAnsi="Franklin Gothic Book"/>
      <w:sz w:val="20"/>
    </w:rPr>
  </w:style>
  <w:style w:type="paragraph" w:styleId="Verzeichnis4">
    <w:name w:val="toc 4"/>
    <w:basedOn w:val="Standard"/>
    <w:next w:val="Standard"/>
    <w:uiPriority w:val="49"/>
    <w:semiHidden/>
    <w:unhideWhenUsed/>
    <w:rsid w:val="00C8246E"/>
    <w:pPr>
      <w:tabs>
        <w:tab w:val="right" w:leader="dot" w:pos="9638"/>
      </w:tabs>
      <w:ind w:left="1842" w:hanging="992"/>
    </w:pPr>
    <w:rPr>
      <w:rFonts w:ascii="Times New Roman" w:hAnsi="Times New Roman" w:cs="Times New Roman"/>
      <w:color w:val="727879"/>
      <w:sz w:val="18"/>
    </w:rPr>
  </w:style>
  <w:style w:type="paragraph" w:styleId="Verzeichnis5">
    <w:name w:val="toc 5"/>
    <w:basedOn w:val="Standard"/>
    <w:next w:val="Standard"/>
    <w:uiPriority w:val="49"/>
    <w:semiHidden/>
    <w:unhideWhenUsed/>
    <w:rsid w:val="00C8246E"/>
    <w:pPr>
      <w:tabs>
        <w:tab w:val="right" w:leader="dot" w:pos="9638"/>
      </w:tabs>
      <w:ind w:left="850"/>
    </w:pPr>
    <w:rPr>
      <w:rFonts w:ascii="Times New Roman" w:hAnsi="Times New Roman" w:cs="Times New Roman"/>
      <w:color w:val="727879"/>
      <w:sz w:val="18"/>
    </w:rPr>
  </w:style>
  <w:style w:type="paragraph" w:styleId="Verzeichnis6">
    <w:name w:val="toc 6"/>
    <w:basedOn w:val="Standard"/>
    <w:next w:val="Standard"/>
    <w:uiPriority w:val="49"/>
    <w:semiHidden/>
    <w:unhideWhenUsed/>
    <w:rsid w:val="00C8246E"/>
    <w:pPr>
      <w:ind w:left="850"/>
    </w:pPr>
    <w:rPr>
      <w:rFonts w:ascii="Times New Roman" w:hAnsi="Times New Roman" w:cs="Times New Roman"/>
      <w:color w:val="727879"/>
      <w:sz w:val="18"/>
    </w:rPr>
  </w:style>
  <w:style w:type="paragraph" w:styleId="Verzeichnis7">
    <w:name w:val="toc 7"/>
    <w:basedOn w:val="Standard"/>
    <w:next w:val="Standard"/>
    <w:uiPriority w:val="49"/>
    <w:semiHidden/>
    <w:unhideWhenUsed/>
    <w:rsid w:val="00C8246E"/>
    <w:pPr>
      <w:ind w:left="850"/>
    </w:pPr>
    <w:rPr>
      <w:rFonts w:ascii="Times New Roman" w:hAnsi="Times New Roman" w:cs="Times New Roman"/>
      <w:color w:val="727879"/>
      <w:sz w:val="18"/>
    </w:rPr>
  </w:style>
  <w:style w:type="paragraph" w:styleId="Verzeichnis8">
    <w:name w:val="toc 8"/>
    <w:basedOn w:val="Standard"/>
    <w:next w:val="Standard"/>
    <w:uiPriority w:val="49"/>
    <w:semiHidden/>
    <w:unhideWhenUsed/>
    <w:rsid w:val="00C8246E"/>
    <w:pPr>
      <w:ind w:left="850"/>
    </w:pPr>
    <w:rPr>
      <w:rFonts w:ascii="Times New Roman" w:hAnsi="Times New Roman" w:cs="Times New Roman"/>
      <w:color w:val="727879"/>
      <w:sz w:val="18"/>
    </w:rPr>
  </w:style>
  <w:style w:type="paragraph" w:styleId="Verzeichnis9">
    <w:name w:val="toc 9"/>
    <w:basedOn w:val="Standard"/>
    <w:next w:val="Standard"/>
    <w:uiPriority w:val="49"/>
    <w:semiHidden/>
    <w:unhideWhenUsed/>
    <w:rsid w:val="00C8246E"/>
    <w:pPr>
      <w:ind w:left="850"/>
    </w:pPr>
    <w:rPr>
      <w:rFonts w:ascii="Times New Roman" w:hAnsi="Times New Roman" w:cs="Times New Roman"/>
      <w:color w:val="727879"/>
      <w:sz w:val="18"/>
    </w:rPr>
  </w:style>
  <w:style w:type="paragraph" w:styleId="Zitat">
    <w:name w:val="Quote"/>
    <w:basedOn w:val="Standard"/>
    <w:next w:val="Standard"/>
    <w:link w:val="ZitatZchn"/>
    <w:uiPriority w:val="39"/>
    <w:semiHidden/>
    <w:qFormat/>
    <w:rsid w:val="00C8246E"/>
    <w:rPr>
      <w:i/>
      <w:iCs/>
      <w:color w:val="000000" w:themeColor="text1"/>
    </w:rPr>
  </w:style>
  <w:style w:type="character" w:customStyle="1" w:styleId="ZitatZchn">
    <w:name w:val="Zitat Zchn"/>
    <w:basedOn w:val="Absatz-Standardschriftart"/>
    <w:link w:val="Zitat"/>
    <w:uiPriority w:val="39"/>
    <w:semiHidden/>
    <w:rsid w:val="00C8246E"/>
    <w:rPr>
      <w:rFonts w:ascii="Franklin Gothic Book" w:hAnsi="Franklin Gothic Book"/>
      <w:i/>
      <w:iCs/>
      <w:color w:val="000000" w:themeColor="text1"/>
      <w:sz w:val="20"/>
    </w:rPr>
  </w:style>
  <w:style w:type="paragraph" w:customStyle="1" w:styleId="KeineFlormatvorlage">
    <w:name w:val="(Keine Flormatvorlage)"/>
    <w:basedOn w:val="Standard"/>
    <w:link w:val="KeineFlormatvorlageZchn"/>
    <w:uiPriority w:val="10"/>
    <w:semiHidden/>
    <w:rsid w:val="00C8246E"/>
    <w:pPr>
      <w:framePr w:hSpace="142" w:wrap="around" w:vAnchor="text" w:hAnchor="text" w:x="1" w:y="1"/>
      <w:spacing w:before="170" w:after="120"/>
      <w:suppressOverlap/>
    </w:pPr>
    <w:rPr>
      <w:color w:val="727879"/>
    </w:rPr>
  </w:style>
  <w:style w:type="character" w:customStyle="1" w:styleId="KeineFlormatvorlageZchn">
    <w:name w:val="(Keine Flormatvorlage) Zchn"/>
    <w:basedOn w:val="Absatz-Standardschriftart"/>
    <w:link w:val="KeineFlormatvorlage"/>
    <w:uiPriority w:val="10"/>
    <w:semiHidden/>
    <w:rsid w:val="00C8246E"/>
    <w:rPr>
      <w:rFonts w:ascii="Franklin Gothic Book" w:hAnsi="Franklin Gothic Book"/>
      <w:color w:val="727879"/>
      <w:sz w:val="20"/>
    </w:rPr>
  </w:style>
  <w:style w:type="paragraph" w:customStyle="1" w:styleId="Standard8">
    <w:name w:val="Standard_8"/>
    <w:link w:val="Standard8Zchn"/>
    <w:uiPriority w:val="98"/>
    <w:semiHidden/>
    <w:rsid w:val="0093589E"/>
    <w:pPr>
      <w:framePr w:hSpace="142" w:wrap="around" w:vAnchor="text" w:hAnchor="text" w:x="1" w:y="1"/>
      <w:spacing w:after="0" w:line="288" w:lineRule="auto"/>
      <w:suppressOverlap/>
      <w:jc w:val="both"/>
    </w:pPr>
    <w:rPr>
      <w:rFonts w:ascii="Franklin Gothic Book" w:hAnsi="Franklin Gothic Book"/>
      <w:sz w:val="16"/>
    </w:rPr>
  </w:style>
  <w:style w:type="character" w:customStyle="1" w:styleId="Standard8Zchn">
    <w:name w:val="Standard_8 Zchn"/>
    <w:basedOn w:val="Absatz-Standardschriftart"/>
    <w:link w:val="Standard8"/>
    <w:uiPriority w:val="98"/>
    <w:semiHidden/>
    <w:rsid w:val="0093589E"/>
    <w:rPr>
      <w:rFonts w:ascii="Franklin Gothic Book" w:hAnsi="Franklin Gothic Book"/>
      <w:sz w:val="16"/>
    </w:rPr>
  </w:style>
  <w:style w:type="paragraph" w:customStyle="1" w:styleId="Standard14">
    <w:name w:val="Standard_14"/>
    <w:next w:val="Standard8"/>
    <w:link w:val="Standard14Zchn"/>
    <w:uiPriority w:val="98"/>
    <w:semiHidden/>
    <w:qFormat/>
    <w:rsid w:val="00C8246E"/>
    <w:pPr>
      <w:framePr w:hSpace="142" w:wrap="around" w:vAnchor="text" w:hAnchor="text" w:x="1" w:y="1"/>
      <w:spacing w:after="0" w:line="288" w:lineRule="auto"/>
      <w:suppressOverlap/>
      <w:jc w:val="both"/>
    </w:pPr>
    <w:rPr>
      <w:rFonts w:ascii="Franklin Gothic Book" w:hAnsi="Franklin Gothic Book"/>
      <w:sz w:val="28"/>
    </w:rPr>
  </w:style>
  <w:style w:type="character" w:customStyle="1" w:styleId="Standard14Zchn">
    <w:name w:val="Standard_14 Zchn"/>
    <w:basedOn w:val="Absatz-Standardschriftart"/>
    <w:link w:val="Standard14"/>
    <w:semiHidden/>
    <w:rsid w:val="00936163"/>
    <w:rPr>
      <w:rFonts w:ascii="Franklin Gothic Book" w:hAnsi="Franklin Gothic Book"/>
      <w:sz w:val="28"/>
    </w:rPr>
  </w:style>
  <w:style w:type="paragraph" w:customStyle="1" w:styleId="Standard15">
    <w:name w:val="Standard_15"/>
    <w:next w:val="Standard8"/>
    <w:link w:val="Standard15Zchn"/>
    <w:uiPriority w:val="98"/>
    <w:semiHidden/>
    <w:qFormat/>
    <w:rsid w:val="00C8246E"/>
    <w:pPr>
      <w:framePr w:hSpace="142" w:wrap="around" w:vAnchor="text" w:hAnchor="text" w:x="1" w:y="1"/>
      <w:spacing w:after="0" w:line="288" w:lineRule="auto"/>
      <w:suppressOverlap/>
      <w:jc w:val="both"/>
    </w:pPr>
    <w:rPr>
      <w:rFonts w:ascii="Franklin Gothic Book" w:hAnsi="Franklin Gothic Book"/>
      <w:sz w:val="28"/>
    </w:rPr>
  </w:style>
  <w:style w:type="character" w:customStyle="1" w:styleId="Standard15Zchn">
    <w:name w:val="Standard_15 Zchn"/>
    <w:basedOn w:val="Absatz-Standardschriftart"/>
    <w:link w:val="Standard15"/>
    <w:uiPriority w:val="10"/>
    <w:semiHidden/>
    <w:rsid w:val="00936163"/>
    <w:rPr>
      <w:rFonts w:ascii="Franklin Gothic Book" w:hAnsi="Franklin Gothic Book"/>
      <w:sz w:val="28"/>
    </w:rPr>
  </w:style>
  <w:style w:type="character" w:styleId="BesuchterLink">
    <w:name w:val="FollowedHyperlink"/>
    <w:basedOn w:val="Absatz-Standardschriftart"/>
    <w:uiPriority w:val="99"/>
    <w:unhideWhenUsed/>
    <w:qFormat/>
    <w:rsid w:val="00C8246E"/>
    <w:rPr>
      <w:b w:val="0"/>
      <w:i w:val="0"/>
      <w:caps w:val="0"/>
      <w:smallCaps w:val="0"/>
      <w:strike w:val="0"/>
      <w:dstrike w:val="0"/>
      <w:noProof w:val="0"/>
      <w:vanish w:val="0"/>
      <w:color w:val="97BF0D" w:themeColor="followedHyperlink"/>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Buchtitel">
    <w:name w:val="Book Title"/>
    <w:basedOn w:val="Absatz-Standardschriftart"/>
    <w:uiPriority w:val="43"/>
    <w:semiHidden/>
    <w:rsid w:val="00C8246E"/>
    <w:rPr>
      <w:b/>
      <w:bCs/>
      <w:i w:val="0"/>
      <w:caps w:val="0"/>
      <w:smallCaps/>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Endnotenzeichen">
    <w:name w:val="endnote reference"/>
    <w:basedOn w:val="Absatz-Standardschriftart"/>
    <w:uiPriority w:val="99"/>
    <w:unhideWhenUsed/>
    <w:qFormat/>
    <w:rsid w:val="00C8246E"/>
    <w:rPr>
      <w:b w:val="0"/>
      <w:i w:val="0"/>
      <w:caps w:val="0"/>
      <w:smallCaps w:val="0"/>
      <w:strike w:val="0"/>
      <w:dstrike w:val="0"/>
      <w:noProof w:val="0"/>
      <w:vanish w:val="0"/>
      <w:color w:val="000000"/>
      <w:spacing w:val="0"/>
      <w:w w:val="100"/>
      <w:kern w:val="0"/>
      <w:sz w:val="22"/>
      <w:u w:val="none"/>
      <w:effect w:val="none"/>
      <w:vertAlign w:val="superscript"/>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ervorhebung">
    <w:name w:val="Emphasis"/>
    <w:basedOn w:val="Absatz-Standardschriftart"/>
    <w:uiPriority w:val="30"/>
    <w:qFormat/>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Akronym">
    <w:name w:val="HTML Acronym"/>
    <w:basedOn w:val="Absatz-Standardschriftart"/>
    <w:uiPriority w:val="99"/>
    <w:semiHidden/>
    <w:unhideWhenUsed/>
    <w:rsid w:val="00C8246E"/>
    <w:rPr>
      <w:b w:val="0"/>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Beispiel">
    <w:name w:val="HTML Sample"/>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22"/>
      <w:szCs w:val="24"/>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Code">
    <w:name w:val="HTML Code"/>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18"/>
      <w:szCs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Definition">
    <w:name w:val="HTML Definition"/>
    <w:basedOn w:val="Absatz-Standardschriftart"/>
    <w:uiPriority w:val="99"/>
    <w:semiHidden/>
    <w:unhideWhenUsed/>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Schreibmaschine">
    <w:name w:val="HTML Typewriter"/>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18"/>
      <w:szCs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Tastatur">
    <w:name w:val="HTML Keyboard"/>
    <w:basedOn w:val="Absatz-Standardschriftart"/>
    <w:uiPriority w:val="99"/>
    <w:semiHidden/>
    <w:unhideWhenUsed/>
    <w:rsid w:val="00C8246E"/>
    <w:rPr>
      <w:rFonts w:ascii="Consolas" w:hAnsi="Consolas"/>
      <w:b w:val="0"/>
      <w:i w:val="0"/>
      <w:caps w:val="0"/>
      <w:smallCaps w:val="0"/>
      <w:strike w:val="0"/>
      <w:dstrike w:val="0"/>
      <w:noProof w:val="0"/>
      <w:vanish w:val="0"/>
      <w:color w:val="000000"/>
      <w:spacing w:val="0"/>
      <w:w w:val="100"/>
      <w:kern w:val="0"/>
      <w:sz w:val="18"/>
      <w:szCs w:val="20"/>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Variable">
    <w:name w:val="HTML Variable"/>
    <w:basedOn w:val="Absatz-Standardschriftart"/>
    <w:uiPriority w:val="99"/>
    <w:semiHidden/>
    <w:unhideWhenUsed/>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HTMLZitat">
    <w:name w:val="HTML Cite"/>
    <w:basedOn w:val="Absatz-Standardschriftart"/>
    <w:uiPriority w:val="99"/>
    <w:unhideWhenUsed/>
    <w:qFormat/>
    <w:rsid w:val="00C8246E"/>
    <w:rPr>
      <w:b w:val="0"/>
      <w:i/>
      <w:iCs/>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IntensiveHervorhebung">
    <w:name w:val="Intense Emphasis"/>
    <w:basedOn w:val="Absatz-Standardschriftart"/>
    <w:uiPriority w:val="31"/>
    <w:semiHidden/>
    <w:rsid w:val="00C8246E"/>
    <w:rPr>
      <w:b/>
      <w:bCs/>
      <w:i/>
      <w:iCs/>
      <w:caps w:val="0"/>
      <w:smallCaps w:val="0"/>
      <w:strike w:val="0"/>
      <w:dstrike w:val="0"/>
      <w:noProof w:val="0"/>
      <w:vanish w:val="0"/>
      <w:color w:val="97BF0D" w:themeColor="accent1"/>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IntensiverVerweis">
    <w:name w:val="Intense Reference"/>
    <w:basedOn w:val="Absatz-Standardschriftart"/>
    <w:uiPriority w:val="42"/>
    <w:qFormat/>
    <w:rsid w:val="00CB2A2F"/>
    <w:rPr>
      <w:b/>
      <w:bCs/>
      <w:i w:val="0"/>
      <w:caps w:val="0"/>
      <w:smallCaps/>
      <w:strike w:val="0"/>
      <w:dstrike w:val="0"/>
      <w:noProof w:val="0"/>
      <w:vanish w:val="0"/>
      <w:color w:val="97BF0D" w:themeColor="accent1"/>
      <w:spacing w:val="0"/>
      <w:w w:val="100"/>
      <w:kern w:val="0"/>
      <w:sz w:val="22"/>
      <w:u w:val="singl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Kommentarzeichen">
    <w:name w:val="annotation reference"/>
    <w:basedOn w:val="Absatz-Standardschriftart"/>
    <w:uiPriority w:val="99"/>
    <w:semiHidden/>
    <w:unhideWhenUsed/>
    <w:rsid w:val="00C8246E"/>
    <w:rPr>
      <w:b w:val="0"/>
      <w:i w:val="0"/>
      <w:caps w:val="0"/>
      <w:smallCaps w:val="0"/>
      <w:strike w:val="0"/>
      <w:dstrike w:val="0"/>
      <w:noProof w:val="0"/>
      <w:vanish w:val="0"/>
      <w:color w:val="000000"/>
      <w:spacing w:val="0"/>
      <w:w w:val="100"/>
      <w:kern w:val="0"/>
      <w:sz w:val="14"/>
      <w:szCs w:val="16"/>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SchwacheHervorhebung">
    <w:name w:val="Subtle Emphasis"/>
    <w:basedOn w:val="Absatz-Standardschriftart"/>
    <w:uiPriority w:val="29"/>
    <w:semiHidden/>
    <w:rsid w:val="00C8246E"/>
    <w:rPr>
      <w:b w:val="0"/>
      <w:i/>
      <w:iCs/>
      <w:caps w:val="0"/>
      <w:smallCaps w:val="0"/>
      <w:strike w:val="0"/>
      <w:dstrike w:val="0"/>
      <w:noProof w:val="0"/>
      <w:vanish w:val="0"/>
      <w:color w:val="808080" w:themeColor="text1" w:themeTint="7F"/>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SchwacherVerweis">
    <w:name w:val="Subtle Reference"/>
    <w:basedOn w:val="Absatz-Standardschriftart"/>
    <w:uiPriority w:val="41"/>
    <w:semiHidden/>
    <w:rsid w:val="0093589E"/>
    <w:rPr>
      <w:b w:val="0"/>
      <w:i w:val="0"/>
      <w:caps w:val="0"/>
      <w:smallCaps/>
      <w:strike w:val="0"/>
      <w:dstrike w:val="0"/>
      <w:noProof w:val="0"/>
      <w:vanish w:val="0"/>
      <w:color w:val="97BF0D" w:themeColor="accent1"/>
      <w:spacing w:val="0"/>
      <w:w w:val="100"/>
      <w:kern w:val="0"/>
      <w:sz w:val="22"/>
      <w:u w:val="singl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character" w:styleId="Zeilennummer">
    <w:name w:val="line number"/>
    <w:basedOn w:val="Absatz-Standardschriftart"/>
    <w:uiPriority w:val="99"/>
    <w:semiHidden/>
    <w:unhideWhenUsed/>
    <w:rsid w:val="00C8246E"/>
    <w:rPr>
      <w:b w:val="0"/>
      <w:i w:val="0"/>
      <w:caps w:val="0"/>
      <w:smallCaps w:val="0"/>
      <w:strike w:val="0"/>
      <w:dstrike w:val="0"/>
      <w:noProof w:val="0"/>
      <w:vanish w:val="0"/>
      <w:color w:val="000000"/>
      <w:spacing w:val="0"/>
      <w:w w:val="100"/>
      <w:kern w:val="0"/>
      <w:sz w:val="22"/>
      <w:u w:val="none"/>
      <w:effect w:val="none"/>
      <w:vertAlign w:val="baseline"/>
      <w:lang w:val="de-DE"/>
      <w14:shadow w14:blurRad="0" w14:dist="0" w14:dir="0" w14:sx="0" w14:sy="0" w14:kx="0" w14:ky="0" w14:algn="none">
        <w14:srgbClr w14:val="000000"/>
      </w14:shadow>
      <w14:textOutline w14:w="0" w14:cap="rnd" w14:cmpd="sng" w14:algn="ctr">
        <w14:noFill/>
        <w14:prstDash w14:val="solid"/>
        <w14:bevel/>
      </w14:textOutline>
    </w:rPr>
  </w:style>
  <w:style w:type="table" w:customStyle="1" w:styleId="TabelleGleichung">
    <w:name w:val="Tabelle_Gleichung"/>
    <w:basedOn w:val="NormaleTabelle"/>
    <w:uiPriority w:val="99"/>
    <w:rsid w:val="00C371DB"/>
    <w:pPr>
      <w:spacing w:after="0" w:line="240" w:lineRule="auto"/>
    </w:pPr>
    <w:rPr>
      <w:rFonts w:ascii="Franklin Gothic Book" w:hAnsi="Franklin Gothic Book"/>
    </w:rPr>
    <w:tblPr>
      <w:tblCellMar>
        <w:left w:w="0" w:type="dxa"/>
        <w:right w:w="0" w:type="dxa"/>
      </w:tblCellMar>
    </w:tblPr>
    <w:trPr>
      <w:cantSplit/>
    </w:trPr>
    <w:tblStylePr w:type="seCell">
      <w:pPr>
        <w:spacing w:line="288" w:lineRule="auto"/>
      </w:pPr>
    </w:tblStylePr>
    <w:tblStylePr w:type="swCell">
      <w:tblPr/>
      <w:tcPr>
        <w:tcMar>
          <w:top w:w="57" w:type="dxa"/>
          <w:left w:w="85" w:type="dxa"/>
          <w:bottom w:w="57" w:type="dxa"/>
          <w:right w:w="85" w:type="dxa"/>
        </w:tcMar>
      </w:tcPr>
    </w:tblStylePr>
  </w:style>
  <w:style w:type="numbering" w:customStyle="1" w:styleId="DBFZ0">
    <w:name w:val="DBFZ"/>
    <w:next w:val="DBFZ"/>
    <w:uiPriority w:val="99"/>
    <w:semiHidden/>
    <w:rsid w:val="006E2F34"/>
  </w:style>
  <w:style w:type="paragraph" w:customStyle="1" w:styleId="AdresseSeite1">
    <w:name w:val="Adresse_Seite_1"/>
    <w:uiPriority w:val="10"/>
    <w:qFormat/>
    <w:rsid w:val="001E42A0"/>
    <w:pPr>
      <w:framePr w:wrap="around" w:hAnchor="text" w:yAlign="bottom"/>
      <w:tabs>
        <w:tab w:val="left" w:pos="1701"/>
        <w:tab w:val="left" w:pos="1843"/>
      </w:tabs>
      <w:spacing w:after="100" w:line="288" w:lineRule="auto"/>
      <w:suppressOverlap/>
      <w:jc w:val="right"/>
    </w:pPr>
    <w:rPr>
      <w:rFonts w:ascii="Franklin Gothic Book" w:hAnsi="Franklin Gothic Book"/>
      <w:color w:val="727879" w:themeColor="accent4"/>
      <w:sz w:val="16"/>
    </w:rPr>
  </w:style>
  <w:style w:type="paragraph" w:customStyle="1" w:styleId="Funotentrennlinie">
    <w:name w:val="Fußnotentrennlinie"/>
    <w:uiPriority w:val="10"/>
    <w:semiHidden/>
    <w:rsid w:val="009C7F0E"/>
    <w:pPr>
      <w:spacing w:before="200" w:after="0" w:line="288" w:lineRule="auto"/>
    </w:pPr>
    <w:rPr>
      <w:rFonts w:ascii="Franklin Gothic Book" w:hAnsi="Franklin Gothic Book"/>
      <w:sz w:val="20"/>
    </w:rPr>
  </w:style>
  <w:style w:type="paragraph" w:customStyle="1" w:styleId="AdresseSeite2">
    <w:name w:val="Adresse_Seite_2"/>
    <w:uiPriority w:val="10"/>
    <w:qFormat/>
    <w:rsid w:val="00252AA8"/>
    <w:pPr>
      <w:tabs>
        <w:tab w:val="left" w:pos="851"/>
      </w:tabs>
      <w:spacing w:before="100" w:beforeAutospacing="1" w:after="100" w:afterAutospacing="1" w:line="288" w:lineRule="auto"/>
      <w:contextualSpacing/>
    </w:pPr>
    <w:rPr>
      <w:rFonts w:ascii="Franklin Gothic Book" w:hAnsi="Franklin Gothic Book"/>
      <w:sz w:val="20"/>
    </w:rPr>
  </w:style>
  <w:style w:type="paragraph" w:customStyle="1" w:styleId="AdresseSeite1l">
    <w:name w:val="Adresse_Seite_1_l"/>
    <w:basedOn w:val="AdresseSeite1"/>
    <w:uiPriority w:val="10"/>
    <w:qFormat/>
    <w:rsid w:val="006F34E1"/>
    <w:pPr>
      <w:framePr w:wrap="around"/>
      <w:tabs>
        <w:tab w:val="clear" w:pos="1701"/>
        <w:tab w:val="clear" w:pos="1843"/>
        <w:tab w:val="left" w:pos="3402"/>
        <w:tab w:val="left" w:pos="3686"/>
        <w:tab w:val="left" w:pos="4706"/>
        <w:tab w:val="right" w:pos="5103"/>
      </w:tabs>
      <w:jc w:val="left"/>
    </w:pPr>
  </w:style>
  <w:style w:type="character" w:customStyle="1" w:styleId="DBFZQM">
    <w:name w:val="DBFZ QM"/>
    <w:uiPriority w:val="29"/>
    <w:qFormat/>
    <w:rsid w:val="00F7414C"/>
    <w:rPr>
      <w:rFonts w:ascii="Franklin Gothic Book" w:hAnsi="Franklin Gothic Book"/>
      <w:sz w:val="12"/>
    </w:rPr>
  </w:style>
  <w:style w:type="paragraph" w:customStyle="1" w:styleId="text">
    <w:name w:val="text"/>
    <w:basedOn w:val="Standard"/>
    <w:rsid w:val="00BB0E25"/>
    <w:pPr>
      <w:spacing w:line="240" w:lineRule="auto"/>
      <w:contextualSpacing w:val="0"/>
      <w:jc w:val="left"/>
    </w:pPr>
    <w:rPr>
      <w:rFonts w:ascii="Times New Roman" w:eastAsia="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D95E57"/>
    <w:rPr>
      <w:color w:val="605E5C"/>
      <w:shd w:val="clear" w:color="auto" w:fill="E1DFDD"/>
    </w:rPr>
  </w:style>
  <w:style w:type="character" w:customStyle="1" w:styleId="price">
    <w:name w:val="price"/>
    <w:basedOn w:val="Absatz-Standardschriftart"/>
    <w:rsid w:val="00123D63"/>
  </w:style>
  <w:style w:type="paragraph" w:customStyle="1" w:styleId="FormatvorlageText">
    <w:name w:val="Formatvorlage Text"/>
    <w:basedOn w:val="Textkrper-Einzug3"/>
    <w:link w:val="FormatvorlageTextZchn"/>
    <w:qFormat/>
    <w:rsid w:val="00E80F19"/>
    <w:pPr>
      <w:spacing w:before="0" w:beforeAutospacing="0" w:after="0" w:afterAutospacing="0" w:line="360" w:lineRule="auto"/>
      <w:ind w:left="0"/>
      <w:contextualSpacing w:val="0"/>
    </w:pPr>
    <w:rPr>
      <w:rFonts w:ascii="Times New Roman" w:eastAsia="Times New Roman" w:hAnsi="Times New Roman" w:cs="Times New Roman"/>
      <w:sz w:val="24"/>
      <w:szCs w:val="24"/>
      <w:lang w:eastAsia="de-DE"/>
    </w:rPr>
  </w:style>
  <w:style w:type="character" w:customStyle="1" w:styleId="FormatvorlageTextZchn">
    <w:name w:val="Formatvorlage Text Zchn"/>
    <w:basedOn w:val="Textkrper-Einzug3Zchn"/>
    <w:link w:val="FormatvorlageText"/>
    <w:rsid w:val="00E80F19"/>
    <w:rPr>
      <w:rFonts w:ascii="Times New Roman" w:eastAsia="Times New Roman" w:hAnsi="Times New Roman" w:cs="Times New Roman"/>
      <w:sz w:val="24"/>
      <w:szCs w:val="24"/>
      <w:lang w:eastAsia="de-DE"/>
    </w:rPr>
  </w:style>
  <w:style w:type="paragraph" w:styleId="berarbeitung">
    <w:name w:val="Revision"/>
    <w:hidden/>
    <w:uiPriority w:val="99"/>
    <w:semiHidden/>
    <w:rsid w:val="00811F12"/>
    <w:pPr>
      <w:spacing w:after="0" w:line="240" w:lineRule="auto"/>
    </w:pPr>
    <w:rPr>
      <w:rFonts w:ascii="Franklin Gothic Book" w:hAnsi="Franklin Gothic Book"/>
    </w:rPr>
  </w:style>
  <w:style w:type="paragraph" w:customStyle="1" w:styleId="LBParagraph">
    <w:name w:val="LB_Paragraph"/>
    <w:basedOn w:val="Listenabsatz"/>
    <w:next w:val="Standard"/>
    <w:qFormat/>
    <w:rsid w:val="00CB69A3"/>
    <w:pPr>
      <w:keepNext/>
      <w:keepLines/>
      <w:tabs>
        <w:tab w:val="left" w:pos="567"/>
      </w:tabs>
      <w:spacing w:before="360" w:beforeAutospacing="0" w:afterAutospacing="0" w:line="360" w:lineRule="auto"/>
      <w:ind w:left="567" w:hanging="567"/>
      <w:contextualSpacing w:val="0"/>
      <w:jc w:val="center"/>
    </w:pPr>
    <w:rPr>
      <w:rFonts w:ascii="Times New Roman" w:eastAsia="Times New Roman" w:hAnsi="Times New Roman" w:cs="Times New Roman"/>
      <w:b/>
      <w:sz w:val="24"/>
      <w:szCs w:val="24"/>
      <w:lang w:eastAsia="de-DE"/>
    </w:rPr>
  </w:style>
  <w:style w:type="paragraph" w:customStyle="1" w:styleId="Infoblock">
    <w:name w:val="Infoblock"/>
    <w:uiPriority w:val="47"/>
    <w:rsid w:val="005F056E"/>
    <w:pPr>
      <w:spacing w:after="0" w:line="240" w:lineRule="exact"/>
    </w:pPr>
    <w:rPr>
      <w:rFonts w:ascii="Arial Narrow" w:eastAsia="Times New Roman" w:hAnsi="Arial Narrow" w:cs="Times New Roman"/>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8242">
      <w:bodyDiv w:val="1"/>
      <w:marLeft w:val="0"/>
      <w:marRight w:val="0"/>
      <w:marTop w:val="0"/>
      <w:marBottom w:val="0"/>
      <w:divBdr>
        <w:top w:val="none" w:sz="0" w:space="0" w:color="auto"/>
        <w:left w:val="none" w:sz="0" w:space="0" w:color="auto"/>
        <w:bottom w:val="none" w:sz="0" w:space="0" w:color="auto"/>
        <w:right w:val="none" w:sz="0" w:space="0" w:color="auto"/>
      </w:divBdr>
    </w:div>
    <w:div w:id="284429448">
      <w:bodyDiv w:val="1"/>
      <w:marLeft w:val="0"/>
      <w:marRight w:val="0"/>
      <w:marTop w:val="0"/>
      <w:marBottom w:val="0"/>
      <w:divBdr>
        <w:top w:val="none" w:sz="0" w:space="0" w:color="auto"/>
        <w:left w:val="none" w:sz="0" w:space="0" w:color="auto"/>
        <w:bottom w:val="none" w:sz="0" w:space="0" w:color="auto"/>
        <w:right w:val="none" w:sz="0" w:space="0" w:color="auto"/>
      </w:divBdr>
    </w:div>
    <w:div w:id="403259776">
      <w:bodyDiv w:val="1"/>
      <w:marLeft w:val="0"/>
      <w:marRight w:val="0"/>
      <w:marTop w:val="0"/>
      <w:marBottom w:val="0"/>
      <w:divBdr>
        <w:top w:val="none" w:sz="0" w:space="0" w:color="auto"/>
        <w:left w:val="none" w:sz="0" w:space="0" w:color="auto"/>
        <w:bottom w:val="none" w:sz="0" w:space="0" w:color="auto"/>
        <w:right w:val="none" w:sz="0" w:space="0" w:color="auto"/>
      </w:divBdr>
    </w:div>
    <w:div w:id="422648904">
      <w:bodyDiv w:val="1"/>
      <w:marLeft w:val="0"/>
      <w:marRight w:val="0"/>
      <w:marTop w:val="0"/>
      <w:marBottom w:val="0"/>
      <w:divBdr>
        <w:top w:val="none" w:sz="0" w:space="0" w:color="auto"/>
        <w:left w:val="none" w:sz="0" w:space="0" w:color="auto"/>
        <w:bottom w:val="none" w:sz="0" w:space="0" w:color="auto"/>
        <w:right w:val="none" w:sz="0" w:space="0" w:color="auto"/>
      </w:divBdr>
    </w:div>
    <w:div w:id="1492401855">
      <w:bodyDiv w:val="1"/>
      <w:marLeft w:val="0"/>
      <w:marRight w:val="0"/>
      <w:marTop w:val="0"/>
      <w:marBottom w:val="0"/>
      <w:divBdr>
        <w:top w:val="none" w:sz="0" w:space="0" w:color="auto"/>
        <w:left w:val="none" w:sz="0" w:space="0" w:color="auto"/>
        <w:bottom w:val="none" w:sz="0" w:space="0" w:color="auto"/>
        <w:right w:val="none" w:sz="0" w:space="0" w:color="auto"/>
      </w:divBdr>
    </w:div>
    <w:div w:id="17268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Design">
  <a:themeElements>
    <a:clrScheme name="DBFZ">
      <a:dk1>
        <a:srgbClr val="000000"/>
      </a:dk1>
      <a:lt1>
        <a:sysClr val="window" lastClr="FFFFFF"/>
      </a:lt1>
      <a:dk2>
        <a:srgbClr val="000000"/>
      </a:dk2>
      <a:lt2>
        <a:srgbClr val="FFFFFF"/>
      </a:lt2>
      <a:accent1>
        <a:srgbClr val="97BF0D"/>
      </a:accent1>
      <a:accent2>
        <a:srgbClr val="F9FF00"/>
      </a:accent2>
      <a:accent3>
        <a:srgbClr val="8E1313"/>
      </a:accent3>
      <a:accent4>
        <a:srgbClr val="727879"/>
      </a:accent4>
      <a:accent5>
        <a:srgbClr val="97BF0D"/>
      </a:accent5>
      <a:accent6>
        <a:srgbClr val="727879"/>
      </a:accent6>
      <a:hlink>
        <a:srgbClr val="97BF0D"/>
      </a:hlink>
      <a:folHlink>
        <a:srgbClr val="97BF0D"/>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F0AB6054895CC4C84E07BEF3F5F055F" ma:contentTypeVersion="" ma:contentTypeDescription="Ein neues Dokument erstellen." ma:contentTypeScope="" ma:versionID="5e7d53db97028c159fc8315d16adea58">
  <xsd:schema xmlns:xsd="http://www.w3.org/2001/XMLSchema" xmlns:xs="http://www.w3.org/2001/XMLSchema" xmlns:p="http://schemas.microsoft.com/office/2006/metadata/properties" xmlns:ns2="41922509-63d1-40aa-917c-2170214f5a29" targetNamespace="http://schemas.microsoft.com/office/2006/metadata/properties" ma:root="true" ma:fieldsID="3208896534789e713def7e8feba4db8f" ns2:_="">
    <xsd:import namespace="41922509-63d1-40aa-917c-2170214f5a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22509-63d1-40aa-917c-2170214f5a2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BFE82-E430-4E2D-90BB-15499E9A09DA}">
  <ds:schemaRefs>
    <ds:schemaRef ds:uri="http://schemas.microsoft.com/sharepoint/v3/contenttype/forms"/>
  </ds:schemaRefs>
</ds:datastoreItem>
</file>

<file path=customXml/itemProps2.xml><?xml version="1.0" encoding="utf-8"?>
<ds:datastoreItem xmlns:ds="http://schemas.openxmlformats.org/officeDocument/2006/customXml" ds:itemID="{E909996D-E6F0-4526-AE97-96CB94CB0E96}">
  <ds:schemaRefs>
    <ds:schemaRef ds:uri="http://www.w3.org/XML/1998/namespace"/>
    <ds:schemaRef ds:uri="http://purl.org/dc/dcmitype/"/>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terms/"/>
    <ds:schemaRef ds:uri="41922509-63d1-40aa-917c-2170214f5a29"/>
    <ds:schemaRef ds:uri="http://schemas.microsoft.com/office/infopath/2007/PartnerControls"/>
  </ds:schemaRefs>
</ds:datastoreItem>
</file>

<file path=customXml/itemProps3.xml><?xml version="1.0" encoding="utf-8"?>
<ds:datastoreItem xmlns:ds="http://schemas.openxmlformats.org/officeDocument/2006/customXml" ds:itemID="{30243D6A-13EA-4B56-949A-42CE969B4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22509-63d1-40aa-917c-2170214f5a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945BB2-3C00-451F-953D-604453A0C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1466</Words>
  <Characters>9239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Deutsches BiomasseForschungsZentrum 
gemeinnützige GmbH</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Ulbricht, Tobias</dc:creator>
  <cp:lastModifiedBy>Bellmann, Virginie</cp:lastModifiedBy>
  <cp:revision>3</cp:revision>
  <cp:lastPrinted>2012-01-06T12:18:00Z</cp:lastPrinted>
  <dcterms:created xsi:type="dcterms:W3CDTF">2025-06-05T06:34:00Z</dcterms:created>
  <dcterms:modified xsi:type="dcterms:W3CDTF">2025-06-06T09:48:00Z</dcterms:modified>
  <cp:contentStatus>Untertitel (z.B. Endbericht, Expertise, Gutachten)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0x0101009F0AB6054895CC4C84E07BEF3F5F055F</vt:lpwstr>
  </property>
</Properties>
</file>